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CE0858" w14:textId="109C5F69" w:rsidR="008211B4" w:rsidRDefault="008211B4" w:rsidP="008211B4">
      <w:pPr>
        <w:pStyle w:val="Heading2"/>
        <w:spacing w:before="0" w:after="80"/>
        <w:rPr>
          <w:color w:val="8EAADB" w:themeColor="accent5" w:themeTint="99"/>
          <w:sz w:val="32"/>
          <w:szCs w:val="32"/>
        </w:rPr>
      </w:pPr>
      <w:r w:rsidRPr="00D22D41">
        <w:rPr>
          <w:color w:val="8EAADB" w:themeColor="accent5" w:themeTint="99"/>
          <w:sz w:val="32"/>
          <w:szCs w:val="32"/>
        </w:rPr>
        <w:t>DEPARTMENT OF EXPERIMENTAL PSYCHOLOGY</w:t>
      </w:r>
    </w:p>
    <w:p w14:paraId="5A04E8CE" w14:textId="77777777" w:rsidR="00C92904" w:rsidRPr="00C92904" w:rsidRDefault="00C92904" w:rsidP="00C9290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6804"/>
      </w:tblGrid>
      <w:tr w:rsidR="00BB1EB1" w:rsidRPr="0076644B" w14:paraId="1B5218BB" w14:textId="77777777" w:rsidTr="004E6372">
        <w:tc>
          <w:tcPr>
            <w:tcW w:w="2518" w:type="dxa"/>
            <w:tcBorders>
              <w:left w:val="nil"/>
            </w:tcBorders>
            <w:shd w:val="clear" w:color="auto" w:fill="D9D9D9"/>
            <w:vAlign w:val="center"/>
          </w:tcPr>
          <w:p w14:paraId="423C57EC" w14:textId="77777777" w:rsidR="00BB1EB1" w:rsidRPr="0076644B" w:rsidRDefault="00BB1EB1" w:rsidP="00BB1EB1">
            <w:pPr>
              <w:pStyle w:val="Tabletext"/>
              <w:rPr>
                <w:sz w:val="24"/>
                <w:szCs w:val="22"/>
              </w:rPr>
            </w:pPr>
            <w:r w:rsidRPr="0076644B">
              <w:rPr>
                <w:sz w:val="24"/>
                <w:szCs w:val="22"/>
              </w:rPr>
              <w:t>Job title</w:t>
            </w:r>
          </w:p>
        </w:tc>
        <w:tc>
          <w:tcPr>
            <w:tcW w:w="6804" w:type="dxa"/>
            <w:tcBorders>
              <w:right w:val="nil"/>
            </w:tcBorders>
            <w:vAlign w:val="center"/>
          </w:tcPr>
          <w:p w14:paraId="2005D892" w14:textId="4D75DA83" w:rsidR="00BB1EB1" w:rsidRPr="00BB1EB1" w:rsidRDefault="0063340B" w:rsidP="00BB1EB1">
            <w:pPr>
              <w:rPr>
                <w:rFonts w:asciiTheme="minorHAnsi" w:hAnsiTheme="minorHAnsi" w:cstheme="minorHAnsi"/>
                <w:bCs/>
                <w:sz w:val="24"/>
                <w:szCs w:val="24"/>
              </w:rPr>
            </w:pPr>
            <w:r>
              <w:rPr>
                <w:rFonts w:asciiTheme="minorHAnsi" w:hAnsiTheme="minorHAnsi" w:cstheme="minorHAnsi"/>
                <w:bCs/>
                <w:sz w:val="24"/>
                <w:szCs w:val="24"/>
              </w:rPr>
              <w:t>Researcher/Software developer</w:t>
            </w:r>
          </w:p>
        </w:tc>
      </w:tr>
      <w:tr w:rsidR="00BB1EB1" w:rsidRPr="0076644B" w14:paraId="12F1AB3B" w14:textId="77777777" w:rsidTr="004E6372">
        <w:tc>
          <w:tcPr>
            <w:tcW w:w="2518" w:type="dxa"/>
            <w:tcBorders>
              <w:left w:val="nil"/>
            </w:tcBorders>
            <w:shd w:val="clear" w:color="auto" w:fill="D9D9D9"/>
            <w:vAlign w:val="center"/>
          </w:tcPr>
          <w:p w14:paraId="378B808C" w14:textId="77777777" w:rsidR="00BB1EB1" w:rsidRPr="0076644B" w:rsidRDefault="00BB1EB1" w:rsidP="00BB1EB1">
            <w:pPr>
              <w:pStyle w:val="Tabletext"/>
              <w:rPr>
                <w:sz w:val="24"/>
                <w:szCs w:val="22"/>
              </w:rPr>
            </w:pPr>
            <w:r w:rsidRPr="0076644B">
              <w:rPr>
                <w:sz w:val="24"/>
                <w:szCs w:val="22"/>
              </w:rPr>
              <w:t>Division</w:t>
            </w:r>
          </w:p>
        </w:tc>
        <w:tc>
          <w:tcPr>
            <w:tcW w:w="6804" w:type="dxa"/>
            <w:tcBorders>
              <w:right w:val="nil"/>
            </w:tcBorders>
            <w:vAlign w:val="center"/>
          </w:tcPr>
          <w:p w14:paraId="7DCF40B0" w14:textId="20D7D06B" w:rsidR="00BB1EB1" w:rsidRPr="0076644B" w:rsidRDefault="00BB1EB1" w:rsidP="00BB1EB1">
            <w:pPr>
              <w:rPr>
                <w:sz w:val="24"/>
              </w:rPr>
            </w:pPr>
            <w:r>
              <w:rPr>
                <w:sz w:val="24"/>
              </w:rPr>
              <w:t>Medical Sciences Division</w:t>
            </w:r>
          </w:p>
        </w:tc>
      </w:tr>
      <w:tr w:rsidR="00BB1EB1" w:rsidRPr="0076644B" w14:paraId="7E124433" w14:textId="77777777" w:rsidTr="0076644B">
        <w:tc>
          <w:tcPr>
            <w:tcW w:w="2518" w:type="dxa"/>
            <w:tcBorders>
              <w:left w:val="nil"/>
            </w:tcBorders>
            <w:shd w:val="clear" w:color="auto" w:fill="D9D9D9"/>
            <w:vAlign w:val="center"/>
          </w:tcPr>
          <w:p w14:paraId="5C42C3AF" w14:textId="77777777" w:rsidR="00BB1EB1" w:rsidRPr="0076644B" w:rsidRDefault="00BB1EB1" w:rsidP="00BB1EB1">
            <w:pPr>
              <w:pStyle w:val="Tabletext"/>
              <w:rPr>
                <w:sz w:val="24"/>
                <w:szCs w:val="22"/>
              </w:rPr>
            </w:pPr>
            <w:r w:rsidRPr="0076644B">
              <w:rPr>
                <w:sz w:val="24"/>
                <w:szCs w:val="22"/>
              </w:rPr>
              <w:t xml:space="preserve">Department </w:t>
            </w:r>
          </w:p>
        </w:tc>
        <w:tc>
          <w:tcPr>
            <w:tcW w:w="6804" w:type="dxa"/>
            <w:tcBorders>
              <w:right w:val="nil"/>
            </w:tcBorders>
            <w:shd w:val="clear" w:color="auto" w:fill="auto"/>
            <w:vAlign w:val="center"/>
          </w:tcPr>
          <w:p w14:paraId="0859F4D5" w14:textId="1228EA33" w:rsidR="00BB1EB1" w:rsidRPr="0076644B" w:rsidRDefault="00BB1EB1" w:rsidP="00BB1EB1">
            <w:pPr>
              <w:rPr>
                <w:sz w:val="24"/>
                <w:highlight w:val="yellow"/>
              </w:rPr>
            </w:pPr>
            <w:r w:rsidRPr="0076644B">
              <w:rPr>
                <w:sz w:val="24"/>
              </w:rPr>
              <w:t>Experimental Psychology</w:t>
            </w:r>
          </w:p>
        </w:tc>
      </w:tr>
      <w:tr w:rsidR="00C51961" w:rsidRPr="0076644B" w14:paraId="2AA24587" w14:textId="77777777" w:rsidTr="004E6372">
        <w:tc>
          <w:tcPr>
            <w:tcW w:w="2518" w:type="dxa"/>
            <w:tcBorders>
              <w:left w:val="nil"/>
            </w:tcBorders>
            <w:shd w:val="clear" w:color="auto" w:fill="D9D9D9"/>
            <w:vAlign w:val="center"/>
          </w:tcPr>
          <w:p w14:paraId="1DCF5AE8" w14:textId="77777777" w:rsidR="00C51961" w:rsidRPr="0076644B" w:rsidRDefault="00C51961" w:rsidP="00C51961">
            <w:pPr>
              <w:pStyle w:val="Tabletext"/>
              <w:rPr>
                <w:sz w:val="24"/>
                <w:szCs w:val="22"/>
              </w:rPr>
            </w:pPr>
            <w:r w:rsidRPr="0076644B">
              <w:rPr>
                <w:sz w:val="24"/>
                <w:szCs w:val="22"/>
              </w:rPr>
              <w:t>Location</w:t>
            </w:r>
          </w:p>
        </w:tc>
        <w:tc>
          <w:tcPr>
            <w:tcW w:w="6804" w:type="dxa"/>
            <w:tcBorders>
              <w:right w:val="nil"/>
            </w:tcBorders>
            <w:vAlign w:val="center"/>
          </w:tcPr>
          <w:p w14:paraId="36DF2BDB" w14:textId="56CE988F" w:rsidR="00C51961" w:rsidRPr="00C51961" w:rsidRDefault="009047C2" w:rsidP="00C51961">
            <w:pPr>
              <w:rPr>
                <w:bCs/>
                <w:sz w:val="24"/>
                <w:szCs w:val="24"/>
              </w:rPr>
            </w:pPr>
            <w:r>
              <w:rPr>
                <w:bCs/>
                <w:sz w:val="24"/>
                <w:szCs w:val="24"/>
              </w:rPr>
              <w:t>Radcliffe Observatory Quarter, Woodstock Road, Oxford</w:t>
            </w:r>
          </w:p>
        </w:tc>
      </w:tr>
      <w:tr w:rsidR="00BB1EB1" w:rsidRPr="0076644B" w14:paraId="392A026A" w14:textId="77777777" w:rsidTr="004E6372">
        <w:tc>
          <w:tcPr>
            <w:tcW w:w="2518" w:type="dxa"/>
            <w:tcBorders>
              <w:left w:val="nil"/>
            </w:tcBorders>
            <w:shd w:val="clear" w:color="auto" w:fill="D9D9D9"/>
            <w:vAlign w:val="center"/>
          </w:tcPr>
          <w:p w14:paraId="2E522522" w14:textId="77777777" w:rsidR="00BB1EB1" w:rsidRPr="0076644B" w:rsidRDefault="00BB1EB1" w:rsidP="00BB1EB1">
            <w:pPr>
              <w:pStyle w:val="Tabletext"/>
              <w:rPr>
                <w:sz w:val="24"/>
                <w:szCs w:val="22"/>
              </w:rPr>
            </w:pPr>
            <w:r w:rsidRPr="0076644B">
              <w:rPr>
                <w:sz w:val="24"/>
                <w:szCs w:val="22"/>
              </w:rPr>
              <w:t>Grade and salary</w:t>
            </w:r>
          </w:p>
        </w:tc>
        <w:tc>
          <w:tcPr>
            <w:tcW w:w="6804" w:type="dxa"/>
            <w:tcBorders>
              <w:right w:val="nil"/>
            </w:tcBorders>
            <w:vAlign w:val="center"/>
          </w:tcPr>
          <w:p w14:paraId="20676212" w14:textId="6341EA7E" w:rsidR="00BB1EB1" w:rsidRPr="0076644B" w:rsidRDefault="00BB1EB1" w:rsidP="00BB1EB1">
            <w:pPr>
              <w:pStyle w:val="Tabletext"/>
              <w:rPr>
                <w:b w:val="0"/>
                <w:sz w:val="24"/>
                <w:szCs w:val="22"/>
              </w:rPr>
            </w:pPr>
            <w:r w:rsidRPr="00C92904">
              <w:rPr>
                <w:b w:val="0"/>
                <w:sz w:val="24"/>
                <w:szCs w:val="22"/>
              </w:rPr>
              <w:t xml:space="preserve">Grade </w:t>
            </w:r>
            <w:r w:rsidR="0063340B" w:rsidRPr="00C92904">
              <w:rPr>
                <w:b w:val="0"/>
                <w:sz w:val="24"/>
                <w:szCs w:val="22"/>
              </w:rPr>
              <w:t>8</w:t>
            </w:r>
            <w:r w:rsidR="00C92904" w:rsidRPr="00C92904">
              <w:rPr>
                <w:b w:val="0"/>
                <w:sz w:val="24"/>
                <w:szCs w:val="22"/>
              </w:rPr>
              <w:t>: £</w:t>
            </w:r>
            <w:r w:rsidR="00C92904">
              <w:rPr>
                <w:b w:val="0"/>
                <w:sz w:val="24"/>
                <w:szCs w:val="22"/>
              </w:rPr>
              <w:t>4</w:t>
            </w:r>
            <w:r w:rsidR="00091C39">
              <w:rPr>
                <w:b w:val="0"/>
                <w:sz w:val="24"/>
                <w:szCs w:val="22"/>
              </w:rPr>
              <w:t>2,149</w:t>
            </w:r>
            <w:r w:rsidR="00C92904">
              <w:rPr>
                <w:b w:val="0"/>
                <w:sz w:val="24"/>
                <w:szCs w:val="22"/>
              </w:rPr>
              <w:t>- £</w:t>
            </w:r>
            <w:r w:rsidR="00091C39">
              <w:rPr>
                <w:b w:val="0"/>
                <w:sz w:val="24"/>
                <w:szCs w:val="22"/>
              </w:rPr>
              <w:t>50,296</w:t>
            </w:r>
            <w:r w:rsidR="00C92904">
              <w:rPr>
                <w:b w:val="0"/>
                <w:sz w:val="24"/>
                <w:szCs w:val="22"/>
              </w:rPr>
              <w:t xml:space="preserve"> </w:t>
            </w:r>
            <w:r w:rsidRPr="0076644B">
              <w:rPr>
                <w:b w:val="0"/>
                <w:sz w:val="24"/>
                <w:szCs w:val="22"/>
              </w:rPr>
              <w:t>per annum</w:t>
            </w:r>
          </w:p>
        </w:tc>
      </w:tr>
      <w:tr w:rsidR="00BB1EB1" w:rsidRPr="0076644B" w14:paraId="683AD9C5" w14:textId="77777777" w:rsidTr="004E6372">
        <w:trPr>
          <w:trHeight w:val="521"/>
        </w:trPr>
        <w:tc>
          <w:tcPr>
            <w:tcW w:w="2518" w:type="dxa"/>
            <w:tcBorders>
              <w:left w:val="nil"/>
            </w:tcBorders>
            <w:shd w:val="clear" w:color="auto" w:fill="D9D9D9"/>
            <w:vAlign w:val="center"/>
          </w:tcPr>
          <w:p w14:paraId="1BAB66FD" w14:textId="77777777" w:rsidR="00BB1EB1" w:rsidRPr="0076644B" w:rsidRDefault="00BB1EB1" w:rsidP="00BB1EB1">
            <w:pPr>
              <w:pStyle w:val="Tabletext"/>
              <w:rPr>
                <w:sz w:val="24"/>
                <w:szCs w:val="22"/>
              </w:rPr>
            </w:pPr>
            <w:r w:rsidRPr="0076644B">
              <w:rPr>
                <w:sz w:val="24"/>
                <w:szCs w:val="22"/>
              </w:rPr>
              <w:t>Hours</w:t>
            </w:r>
          </w:p>
        </w:tc>
        <w:tc>
          <w:tcPr>
            <w:tcW w:w="6804" w:type="dxa"/>
            <w:tcBorders>
              <w:right w:val="nil"/>
            </w:tcBorders>
            <w:vAlign w:val="center"/>
          </w:tcPr>
          <w:p w14:paraId="60D8622A" w14:textId="25A495F8" w:rsidR="00BB1EB1" w:rsidRPr="0076644B" w:rsidRDefault="00BB1EB1" w:rsidP="00BB1EB1">
            <w:pPr>
              <w:pStyle w:val="Tabletext"/>
              <w:spacing w:before="0" w:after="0"/>
              <w:rPr>
                <w:b w:val="0"/>
                <w:i/>
                <w:sz w:val="24"/>
                <w:szCs w:val="21"/>
                <w:highlight w:val="yellow"/>
              </w:rPr>
            </w:pPr>
            <w:r w:rsidRPr="0076644B">
              <w:rPr>
                <w:b w:val="0"/>
                <w:sz w:val="24"/>
                <w:szCs w:val="22"/>
              </w:rPr>
              <w:t xml:space="preserve">Full time </w:t>
            </w:r>
          </w:p>
        </w:tc>
      </w:tr>
      <w:tr w:rsidR="00C92904" w:rsidRPr="0076644B" w14:paraId="15D83398" w14:textId="77777777" w:rsidTr="004E6372">
        <w:trPr>
          <w:trHeight w:val="521"/>
        </w:trPr>
        <w:tc>
          <w:tcPr>
            <w:tcW w:w="2518" w:type="dxa"/>
            <w:tcBorders>
              <w:left w:val="nil"/>
            </w:tcBorders>
            <w:shd w:val="clear" w:color="auto" w:fill="D9D9D9"/>
            <w:vAlign w:val="center"/>
          </w:tcPr>
          <w:p w14:paraId="61D5A15D" w14:textId="6BE29135" w:rsidR="00C92904" w:rsidRPr="0076644B" w:rsidRDefault="00C92904" w:rsidP="00BB1EB1">
            <w:pPr>
              <w:pStyle w:val="Tabletext"/>
              <w:rPr>
                <w:sz w:val="24"/>
                <w:szCs w:val="22"/>
              </w:rPr>
            </w:pPr>
            <w:r>
              <w:rPr>
                <w:sz w:val="24"/>
                <w:szCs w:val="22"/>
              </w:rPr>
              <w:t>Contract type</w:t>
            </w:r>
          </w:p>
        </w:tc>
        <w:tc>
          <w:tcPr>
            <w:tcW w:w="6804" w:type="dxa"/>
            <w:tcBorders>
              <w:right w:val="nil"/>
            </w:tcBorders>
            <w:vAlign w:val="center"/>
          </w:tcPr>
          <w:p w14:paraId="5B9C4A38" w14:textId="681CDD93" w:rsidR="00C92904" w:rsidRPr="0076644B" w:rsidRDefault="009047C2" w:rsidP="00BB1EB1">
            <w:pPr>
              <w:pStyle w:val="Tabletext"/>
              <w:spacing w:before="0" w:after="0"/>
              <w:rPr>
                <w:b w:val="0"/>
                <w:sz w:val="24"/>
                <w:szCs w:val="22"/>
              </w:rPr>
            </w:pPr>
            <w:r>
              <w:rPr>
                <w:b w:val="0"/>
                <w:sz w:val="24"/>
                <w:szCs w:val="22"/>
              </w:rPr>
              <w:t xml:space="preserve">Fixed-term for </w:t>
            </w:r>
            <w:r w:rsidR="001E058F">
              <w:rPr>
                <w:b w:val="0"/>
                <w:sz w:val="24"/>
                <w:szCs w:val="22"/>
              </w:rPr>
              <w:t>18</w:t>
            </w:r>
            <w:r w:rsidR="00087913">
              <w:rPr>
                <w:b w:val="0"/>
                <w:sz w:val="24"/>
                <w:szCs w:val="22"/>
              </w:rPr>
              <w:t xml:space="preserve"> months in the first instanc</w:t>
            </w:r>
            <w:bookmarkStart w:id="0" w:name="_GoBack"/>
            <w:bookmarkEnd w:id="0"/>
            <w:r w:rsidR="00087913">
              <w:rPr>
                <w:b w:val="0"/>
                <w:sz w:val="24"/>
                <w:szCs w:val="22"/>
              </w:rPr>
              <w:t xml:space="preserve">e, </w:t>
            </w:r>
            <w:r>
              <w:rPr>
                <w:b w:val="0"/>
                <w:sz w:val="24"/>
                <w:szCs w:val="22"/>
              </w:rPr>
              <w:t>with the possibility of renewal</w:t>
            </w:r>
          </w:p>
        </w:tc>
      </w:tr>
      <w:tr w:rsidR="00BB1EB1" w:rsidRPr="0076644B" w14:paraId="77070A14" w14:textId="77777777" w:rsidTr="004E6372">
        <w:trPr>
          <w:trHeight w:val="461"/>
        </w:trPr>
        <w:tc>
          <w:tcPr>
            <w:tcW w:w="2518" w:type="dxa"/>
            <w:tcBorders>
              <w:left w:val="nil"/>
            </w:tcBorders>
            <w:shd w:val="clear" w:color="auto" w:fill="D9D9D9"/>
            <w:vAlign w:val="center"/>
          </w:tcPr>
          <w:p w14:paraId="6A4845D7" w14:textId="77777777" w:rsidR="00BB1EB1" w:rsidRPr="0076644B" w:rsidRDefault="00BB1EB1" w:rsidP="00BB1EB1">
            <w:pPr>
              <w:pStyle w:val="Tabletext"/>
              <w:rPr>
                <w:sz w:val="24"/>
                <w:szCs w:val="22"/>
              </w:rPr>
            </w:pPr>
            <w:r w:rsidRPr="0076644B">
              <w:rPr>
                <w:sz w:val="24"/>
                <w:szCs w:val="22"/>
              </w:rPr>
              <w:t>Reporting to</w:t>
            </w:r>
          </w:p>
        </w:tc>
        <w:tc>
          <w:tcPr>
            <w:tcW w:w="6804" w:type="dxa"/>
            <w:tcBorders>
              <w:right w:val="nil"/>
            </w:tcBorders>
            <w:vAlign w:val="center"/>
          </w:tcPr>
          <w:p w14:paraId="71AC38AC" w14:textId="11A3AE4B" w:rsidR="00BB1EB1" w:rsidRPr="0076644B" w:rsidRDefault="00BB1EB1" w:rsidP="00BB1EB1">
            <w:pPr>
              <w:rPr>
                <w:sz w:val="24"/>
                <w:szCs w:val="22"/>
              </w:rPr>
            </w:pPr>
            <w:r>
              <w:rPr>
                <w:sz w:val="24"/>
                <w:szCs w:val="22"/>
              </w:rPr>
              <w:t>Professor Christopher Summerfield</w:t>
            </w:r>
          </w:p>
        </w:tc>
      </w:tr>
      <w:tr w:rsidR="00BB1EB1" w:rsidRPr="0076644B" w14:paraId="39630D26" w14:textId="77777777" w:rsidTr="004E6372">
        <w:tc>
          <w:tcPr>
            <w:tcW w:w="2518" w:type="dxa"/>
            <w:tcBorders>
              <w:left w:val="nil"/>
            </w:tcBorders>
            <w:shd w:val="clear" w:color="auto" w:fill="D9D9D9"/>
            <w:vAlign w:val="center"/>
          </w:tcPr>
          <w:p w14:paraId="641A9B2C" w14:textId="77777777" w:rsidR="00BB1EB1" w:rsidRPr="0076644B" w:rsidRDefault="00BB1EB1" w:rsidP="00BB1EB1">
            <w:pPr>
              <w:pStyle w:val="Tabletext"/>
              <w:rPr>
                <w:sz w:val="24"/>
                <w:szCs w:val="22"/>
              </w:rPr>
            </w:pPr>
            <w:r w:rsidRPr="0076644B">
              <w:rPr>
                <w:sz w:val="24"/>
                <w:szCs w:val="22"/>
              </w:rPr>
              <w:t>Vacancy reference</w:t>
            </w:r>
          </w:p>
        </w:tc>
        <w:tc>
          <w:tcPr>
            <w:tcW w:w="6804" w:type="dxa"/>
            <w:tcBorders>
              <w:right w:val="nil"/>
            </w:tcBorders>
            <w:vAlign w:val="center"/>
          </w:tcPr>
          <w:p w14:paraId="6BBFD534" w14:textId="0564B618" w:rsidR="00BB1EB1" w:rsidRPr="00091C39" w:rsidRDefault="00091C39" w:rsidP="00BB1EB1">
            <w:pPr>
              <w:pStyle w:val="Tabletext"/>
              <w:rPr>
                <w:b w:val="0"/>
                <w:sz w:val="24"/>
                <w:szCs w:val="24"/>
              </w:rPr>
            </w:pPr>
            <w:r w:rsidRPr="00091C39">
              <w:rPr>
                <w:b w:val="0"/>
                <w:sz w:val="24"/>
                <w:szCs w:val="24"/>
              </w:rPr>
              <w:t>154114</w:t>
            </w:r>
          </w:p>
        </w:tc>
      </w:tr>
    </w:tbl>
    <w:p w14:paraId="0526234E" w14:textId="77777777" w:rsidR="00493413" w:rsidRPr="0076644B" w:rsidRDefault="00493413" w:rsidP="0076644B">
      <w:pPr>
        <w:spacing w:after="0"/>
        <w:rPr>
          <w:sz w:val="18"/>
        </w:rPr>
      </w:pPr>
    </w:p>
    <w:p w14:paraId="48700DDA" w14:textId="77777777" w:rsidR="00C92904" w:rsidRPr="00C92904" w:rsidRDefault="00C92904" w:rsidP="00C92904"/>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1"/>
        <w:gridCol w:w="6635"/>
      </w:tblGrid>
      <w:tr w:rsidR="00F5388F" w:rsidRPr="0076644B" w14:paraId="37365EDD" w14:textId="77777777" w:rsidTr="00CE6F35">
        <w:tc>
          <w:tcPr>
            <w:tcW w:w="2641" w:type="dxa"/>
            <w:tcBorders>
              <w:left w:val="nil"/>
            </w:tcBorders>
            <w:shd w:val="clear" w:color="auto" w:fill="D9D9D9"/>
            <w:vAlign w:val="center"/>
          </w:tcPr>
          <w:p w14:paraId="63205C9C" w14:textId="77777777" w:rsidR="00F5388F" w:rsidRPr="0076644B" w:rsidRDefault="00F5388F" w:rsidP="00A9251E">
            <w:pPr>
              <w:pStyle w:val="Tabletext"/>
              <w:rPr>
                <w:rFonts w:cs="Arial"/>
                <w:sz w:val="24"/>
              </w:rPr>
            </w:pPr>
            <w:r w:rsidRPr="0076644B">
              <w:rPr>
                <w:rFonts w:cs="Arial"/>
                <w:sz w:val="24"/>
              </w:rPr>
              <w:t>Research topic</w:t>
            </w:r>
          </w:p>
        </w:tc>
        <w:tc>
          <w:tcPr>
            <w:tcW w:w="6635" w:type="dxa"/>
            <w:tcBorders>
              <w:right w:val="nil"/>
            </w:tcBorders>
            <w:vAlign w:val="center"/>
          </w:tcPr>
          <w:p w14:paraId="6B8DBA71" w14:textId="044CBB52" w:rsidR="00F5388F" w:rsidRPr="00C92904" w:rsidRDefault="00BB1EB1" w:rsidP="00A9251E">
            <w:pPr>
              <w:pStyle w:val="NormalWeb"/>
              <w:spacing w:before="100" w:after="100"/>
              <w:rPr>
                <w:rFonts w:asciiTheme="minorHAnsi" w:hAnsiTheme="minorHAnsi" w:cstheme="minorHAnsi"/>
              </w:rPr>
            </w:pPr>
            <w:r w:rsidRPr="00C92904">
              <w:rPr>
                <w:rFonts w:asciiTheme="minorHAnsi" w:hAnsiTheme="minorHAnsi" w:cstheme="minorHAnsi"/>
              </w:rPr>
              <w:t xml:space="preserve">GLIDE: A general index for human learning  </w:t>
            </w:r>
          </w:p>
        </w:tc>
      </w:tr>
      <w:tr w:rsidR="00F5388F" w:rsidRPr="0076644B" w14:paraId="29F7BCCD" w14:textId="77777777" w:rsidTr="0076644B">
        <w:trPr>
          <w:trHeight w:val="657"/>
        </w:trPr>
        <w:tc>
          <w:tcPr>
            <w:tcW w:w="2641" w:type="dxa"/>
            <w:tcBorders>
              <w:left w:val="nil"/>
            </w:tcBorders>
            <w:shd w:val="clear" w:color="auto" w:fill="D9D9D9"/>
            <w:vAlign w:val="center"/>
          </w:tcPr>
          <w:p w14:paraId="3BE207A5" w14:textId="77777777" w:rsidR="00F5388F" w:rsidRPr="0076644B" w:rsidRDefault="00F5388F" w:rsidP="00A9251E">
            <w:pPr>
              <w:pStyle w:val="Tabletext"/>
              <w:rPr>
                <w:rFonts w:cs="Arial"/>
                <w:sz w:val="24"/>
              </w:rPr>
            </w:pPr>
            <w:r w:rsidRPr="0076644B">
              <w:rPr>
                <w:rFonts w:cs="Arial"/>
                <w:sz w:val="24"/>
              </w:rPr>
              <w:t xml:space="preserve">Principal Investigator / supervisor </w:t>
            </w:r>
          </w:p>
        </w:tc>
        <w:tc>
          <w:tcPr>
            <w:tcW w:w="6635" w:type="dxa"/>
            <w:tcBorders>
              <w:right w:val="nil"/>
            </w:tcBorders>
            <w:vAlign w:val="center"/>
          </w:tcPr>
          <w:p w14:paraId="694C2A18" w14:textId="25A8157F" w:rsidR="00F5388F" w:rsidRPr="00C92904" w:rsidRDefault="00BB1EB1" w:rsidP="00A9251E">
            <w:pPr>
              <w:pStyle w:val="Default"/>
              <w:rPr>
                <w:rFonts w:asciiTheme="minorHAnsi" w:hAnsiTheme="minorHAnsi" w:cstheme="minorHAnsi"/>
              </w:rPr>
            </w:pPr>
            <w:r w:rsidRPr="00C92904">
              <w:rPr>
                <w:rFonts w:asciiTheme="minorHAnsi" w:hAnsiTheme="minorHAnsi" w:cstheme="minorHAnsi"/>
              </w:rPr>
              <w:t>Professor Christopher Summerfield</w:t>
            </w:r>
          </w:p>
        </w:tc>
      </w:tr>
      <w:tr w:rsidR="00F5388F" w:rsidRPr="0076644B" w14:paraId="1DBAF0B3" w14:textId="77777777" w:rsidTr="00CE6F35">
        <w:tc>
          <w:tcPr>
            <w:tcW w:w="2641" w:type="dxa"/>
            <w:tcBorders>
              <w:left w:val="nil"/>
            </w:tcBorders>
            <w:shd w:val="clear" w:color="auto" w:fill="D9D9D9"/>
            <w:vAlign w:val="center"/>
          </w:tcPr>
          <w:p w14:paraId="2012D566" w14:textId="77777777" w:rsidR="00F5388F" w:rsidRPr="0076644B" w:rsidRDefault="00F5388F" w:rsidP="00A9251E">
            <w:pPr>
              <w:pStyle w:val="Tabletext"/>
              <w:rPr>
                <w:rFonts w:cs="Arial"/>
                <w:sz w:val="24"/>
              </w:rPr>
            </w:pPr>
            <w:r w:rsidRPr="0076644B">
              <w:rPr>
                <w:rFonts w:cs="Arial"/>
                <w:sz w:val="24"/>
              </w:rPr>
              <w:t xml:space="preserve">Project team </w:t>
            </w:r>
          </w:p>
        </w:tc>
        <w:tc>
          <w:tcPr>
            <w:tcW w:w="6635" w:type="dxa"/>
            <w:tcBorders>
              <w:right w:val="nil"/>
            </w:tcBorders>
            <w:vAlign w:val="center"/>
          </w:tcPr>
          <w:p w14:paraId="0D916421" w14:textId="3AB677C0" w:rsidR="00F5388F" w:rsidRPr="00C92904" w:rsidRDefault="00BB1EB1" w:rsidP="00A9251E">
            <w:pPr>
              <w:rPr>
                <w:rFonts w:asciiTheme="minorHAnsi" w:hAnsiTheme="minorHAnsi" w:cstheme="minorHAnsi"/>
                <w:sz w:val="24"/>
              </w:rPr>
            </w:pPr>
            <w:r w:rsidRPr="00C92904">
              <w:rPr>
                <w:rFonts w:asciiTheme="minorHAnsi" w:hAnsiTheme="minorHAnsi" w:cstheme="minorHAnsi"/>
                <w:sz w:val="24"/>
              </w:rPr>
              <w:t>Human information processing lab</w:t>
            </w:r>
          </w:p>
        </w:tc>
      </w:tr>
      <w:tr w:rsidR="00F5388F" w:rsidRPr="0076644B" w14:paraId="2CED6B34" w14:textId="77777777" w:rsidTr="00CE6F35">
        <w:tc>
          <w:tcPr>
            <w:tcW w:w="2641" w:type="dxa"/>
            <w:tcBorders>
              <w:left w:val="nil"/>
            </w:tcBorders>
            <w:shd w:val="clear" w:color="auto" w:fill="D9D9D9"/>
            <w:vAlign w:val="center"/>
          </w:tcPr>
          <w:p w14:paraId="27B0CB09" w14:textId="77777777" w:rsidR="00F5388F" w:rsidRPr="0076644B" w:rsidRDefault="00F5388F" w:rsidP="00A9251E">
            <w:pPr>
              <w:pStyle w:val="Tabletext"/>
              <w:rPr>
                <w:rFonts w:cs="Arial"/>
                <w:sz w:val="24"/>
              </w:rPr>
            </w:pPr>
            <w:r w:rsidRPr="0076644B">
              <w:rPr>
                <w:rFonts w:cs="Arial"/>
                <w:sz w:val="24"/>
              </w:rPr>
              <w:t xml:space="preserve">Project web site </w:t>
            </w:r>
          </w:p>
        </w:tc>
        <w:tc>
          <w:tcPr>
            <w:tcW w:w="6635" w:type="dxa"/>
            <w:tcBorders>
              <w:right w:val="nil"/>
            </w:tcBorders>
            <w:vAlign w:val="center"/>
          </w:tcPr>
          <w:p w14:paraId="4469E11A" w14:textId="7A315E73" w:rsidR="00F5388F" w:rsidRPr="00C92904" w:rsidRDefault="00BB1EB1" w:rsidP="00A9251E">
            <w:pPr>
              <w:rPr>
                <w:rFonts w:asciiTheme="minorHAnsi" w:hAnsiTheme="minorHAnsi" w:cstheme="minorHAnsi"/>
                <w:sz w:val="24"/>
                <w:szCs w:val="24"/>
              </w:rPr>
            </w:pPr>
            <w:r w:rsidRPr="00C92904">
              <w:rPr>
                <w:rFonts w:asciiTheme="minorHAnsi" w:hAnsiTheme="minorHAnsi" w:cstheme="minorHAnsi"/>
                <w:sz w:val="24"/>
                <w:szCs w:val="24"/>
              </w:rPr>
              <w:t>https://humaninformationprocessing.com/</w:t>
            </w:r>
          </w:p>
        </w:tc>
      </w:tr>
      <w:tr w:rsidR="00F5388F" w:rsidRPr="0076644B" w14:paraId="2C1D42CC" w14:textId="77777777" w:rsidTr="00CE6F35">
        <w:tc>
          <w:tcPr>
            <w:tcW w:w="2641" w:type="dxa"/>
            <w:tcBorders>
              <w:left w:val="nil"/>
            </w:tcBorders>
            <w:shd w:val="clear" w:color="auto" w:fill="D9D9D9"/>
            <w:vAlign w:val="center"/>
          </w:tcPr>
          <w:p w14:paraId="2B366BAE" w14:textId="77777777" w:rsidR="00F5388F" w:rsidRPr="0076644B" w:rsidRDefault="00F5388F" w:rsidP="00A9251E">
            <w:pPr>
              <w:pStyle w:val="Tabletext"/>
              <w:rPr>
                <w:rFonts w:cs="Arial"/>
                <w:sz w:val="24"/>
              </w:rPr>
            </w:pPr>
            <w:r w:rsidRPr="0076644B">
              <w:rPr>
                <w:rFonts w:cs="Arial"/>
                <w:sz w:val="24"/>
              </w:rPr>
              <w:t xml:space="preserve">Funding partner </w:t>
            </w:r>
          </w:p>
        </w:tc>
        <w:tc>
          <w:tcPr>
            <w:tcW w:w="6635" w:type="dxa"/>
            <w:tcBorders>
              <w:right w:val="nil"/>
            </w:tcBorders>
            <w:vAlign w:val="center"/>
          </w:tcPr>
          <w:p w14:paraId="61CDB81E" w14:textId="7E137B66" w:rsidR="00F5388F" w:rsidRPr="00C92904" w:rsidRDefault="00F5388F" w:rsidP="00A9251E">
            <w:pPr>
              <w:rPr>
                <w:rFonts w:asciiTheme="minorHAnsi" w:hAnsiTheme="minorHAnsi" w:cstheme="minorHAnsi"/>
                <w:sz w:val="24"/>
              </w:rPr>
            </w:pPr>
            <w:r w:rsidRPr="00C92904">
              <w:rPr>
                <w:rFonts w:asciiTheme="minorHAnsi" w:hAnsiTheme="minorHAnsi" w:cstheme="minorHAnsi"/>
                <w:sz w:val="24"/>
              </w:rPr>
              <w:t>The funds supporting this research project are provided by</w:t>
            </w:r>
            <w:r w:rsidR="00BB1EB1" w:rsidRPr="00C92904">
              <w:rPr>
                <w:rFonts w:asciiTheme="minorHAnsi" w:hAnsiTheme="minorHAnsi" w:cstheme="minorHAnsi"/>
                <w:sz w:val="24"/>
              </w:rPr>
              <w:t xml:space="preserve"> RISE / Schmidt Futures</w:t>
            </w:r>
          </w:p>
        </w:tc>
      </w:tr>
      <w:tr w:rsidR="0063340B" w:rsidRPr="0076644B" w14:paraId="2371584F" w14:textId="77777777" w:rsidTr="00CE6F35">
        <w:tc>
          <w:tcPr>
            <w:tcW w:w="2641" w:type="dxa"/>
            <w:tcBorders>
              <w:left w:val="nil"/>
            </w:tcBorders>
            <w:shd w:val="clear" w:color="auto" w:fill="D9D9D9"/>
            <w:vAlign w:val="center"/>
          </w:tcPr>
          <w:p w14:paraId="79985529" w14:textId="77777777" w:rsidR="0063340B" w:rsidRPr="0076644B" w:rsidRDefault="0063340B" w:rsidP="0063340B">
            <w:pPr>
              <w:pStyle w:val="Tabletext"/>
              <w:rPr>
                <w:rFonts w:cs="Arial"/>
                <w:sz w:val="24"/>
              </w:rPr>
            </w:pPr>
            <w:r w:rsidRPr="0076644B">
              <w:rPr>
                <w:rFonts w:cs="Arial"/>
                <w:sz w:val="24"/>
              </w:rPr>
              <w:t xml:space="preserve">Recent publications </w:t>
            </w:r>
          </w:p>
        </w:tc>
        <w:tc>
          <w:tcPr>
            <w:tcW w:w="6635" w:type="dxa"/>
            <w:tcBorders>
              <w:right w:val="nil"/>
            </w:tcBorders>
            <w:vAlign w:val="center"/>
          </w:tcPr>
          <w:p w14:paraId="640809EB" w14:textId="51552CC5" w:rsidR="0063340B" w:rsidRPr="00C92904" w:rsidRDefault="0063340B" w:rsidP="0063340B">
            <w:pPr>
              <w:rPr>
                <w:rFonts w:asciiTheme="minorHAnsi" w:hAnsiTheme="minorHAnsi" w:cstheme="minorHAnsi"/>
                <w:sz w:val="24"/>
                <w:szCs w:val="24"/>
              </w:rPr>
            </w:pPr>
            <w:r w:rsidRPr="00C92904">
              <w:rPr>
                <w:rFonts w:asciiTheme="minorHAnsi" w:hAnsiTheme="minorHAnsi" w:cstheme="minorHAnsi"/>
                <w:sz w:val="24"/>
                <w:szCs w:val="24"/>
              </w:rPr>
              <w:t>https://humaninformationprocessing.com/</w:t>
            </w:r>
          </w:p>
        </w:tc>
      </w:tr>
    </w:tbl>
    <w:p w14:paraId="004357D9" w14:textId="72A9EE76" w:rsidR="00F5388F" w:rsidRPr="008211B4" w:rsidRDefault="00B91348" w:rsidP="008211B4">
      <w:pPr>
        <w:rPr>
          <w:sz w:val="32"/>
          <w:szCs w:val="32"/>
        </w:rPr>
      </w:pPr>
      <w:r w:rsidRPr="0076644B">
        <w:rPr>
          <w:sz w:val="24"/>
        </w:rPr>
        <w:br w:type="page"/>
      </w:r>
      <w:r w:rsidR="0031730E" w:rsidRPr="008211B4">
        <w:rPr>
          <w:sz w:val="32"/>
          <w:szCs w:val="32"/>
        </w:rPr>
        <w:lastRenderedPageBreak/>
        <w:t xml:space="preserve">The </w:t>
      </w:r>
      <w:r w:rsidR="00602CBF" w:rsidRPr="008211B4">
        <w:rPr>
          <w:sz w:val="32"/>
          <w:szCs w:val="32"/>
        </w:rPr>
        <w:t>r</w:t>
      </w:r>
      <w:r w:rsidR="0031730E" w:rsidRPr="008211B4">
        <w:rPr>
          <w:sz w:val="32"/>
          <w:szCs w:val="32"/>
        </w:rPr>
        <w:t xml:space="preserve">ole </w:t>
      </w:r>
    </w:p>
    <w:p w14:paraId="10104C9D" w14:textId="261B4088" w:rsidR="00091D22" w:rsidRDefault="00091D22" w:rsidP="00091D22">
      <w:pPr>
        <w:pStyle w:val="Bhead"/>
        <w:jc w:val="both"/>
        <w:rPr>
          <w:color w:val="auto"/>
          <w:sz w:val="24"/>
          <w:szCs w:val="24"/>
        </w:rPr>
      </w:pPr>
      <w:r w:rsidRPr="00BB1EB1">
        <w:rPr>
          <w:color w:val="auto"/>
          <w:sz w:val="24"/>
          <w:szCs w:val="24"/>
        </w:rPr>
        <w:t xml:space="preserve">Candidates are invited to apply for a </w:t>
      </w:r>
      <w:r>
        <w:rPr>
          <w:color w:val="auto"/>
          <w:sz w:val="24"/>
          <w:szCs w:val="24"/>
        </w:rPr>
        <w:t>postdoctoral researcher/software developer role</w:t>
      </w:r>
      <w:r w:rsidRPr="00BB1EB1">
        <w:rPr>
          <w:color w:val="auto"/>
          <w:sz w:val="24"/>
          <w:szCs w:val="24"/>
        </w:rPr>
        <w:t xml:space="preserve"> in the Human Information Processing Lab (Dir. Chris Summerfield) in the Department of Experimental Psychology (EP) at the University of Oxford. The post is funded</w:t>
      </w:r>
      <w:r>
        <w:rPr>
          <w:color w:val="auto"/>
          <w:sz w:val="24"/>
          <w:szCs w:val="24"/>
        </w:rPr>
        <w:t xml:space="preserve"> by the</w:t>
      </w:r>
      <w:r w:rsidRPr="00BB1EB1">
        <w:rPr>
          <w:color w:val="auto"/>
          <w:sz w:val="24"/>
          <w:szCs w:val="24"/>
        </w:rPr>
        <w:t xml:space="preserve"> </w:t>
      </w:r>
      <w:hyperlink r:id="rId8" w:history="1">
        <w:r w:rsidRPr="00427281">
          <w:rPr>
            <w:rStyle w:val="Hyperlink"/>
            <w:sz w:val="24"/>
            <w:szCs w:val="24"/>
          </w:rPr>
          <w:t>RISE</w:t>
        </w:r>
      </w:hyperlink>
      <w:r>
        <w:rPr>
          <w:color w:val="auto"/>
          <w:sz w:val="24"/>
          <w:szCs w:val="24"/>
        </w:rPr>
        <w:t xml:space="preserve"> Scholarship Programme, which is associated with </w:t>
      </w:r>
      <w:hyperlink r:id="rId9" w:history="1">
        <w:r w:rsidRPr="00627600">
          <w:rPr>
            <w:rStyle w:val="Hyperlink"/>
            <w:sz w:val="24"/>
            <w:szCs w:val="24"/>
          </w:rPr>
          <w:t>Schmidt Futures</w:t>
        </w:r>
      </w:hyperlink>
      <w:r>
        <w:rPr>
          <w:color w:val="auto"/>
          <w:sz w:val="24"/>
          <w:szCs w:val="24"/>
        </w:rPr>
        <w:t>.</w:t>
      </w:r>
      <w:r w:rsidRPr="00BB1EB1">
        <w:rPr>
          <w:color w:val="auto"/>
          <w:sz w:val="24"/>
          <w:szCs w:val="24"/>
        </w:rPr>
        <w:t xml:space="preserve"> </w:t>
      </w:r>
      <w:r>
        <w:rPr>
          <w:color w:val="auto"/>
          <w:sz w:val="24"/>
          <w:szCs w:val="24"/>
        </w:rPr>
        <w:t>The role will involve designing and implementing games that can be used for cognitive testing via an App and/or in the Browser. The overall aim of the project will further our understanding of how adolescents and adults learn new concepts, actively direct their own learning, explore wisely, think creatively, and demonstrate metacognition. A specific goal is to design tests that allow adolescents and adults from socially and economically disadvantaged groups (including those from the developing world) demonstrate their full intellectual potential. The post holder will have experience with games design in Unity (or equivalent) and an interest in human cognition. The role offers scope for the post-holder to learn about experimental design, as well as collecting, analysing and modelling human data, and theoretical topics in cognitive science / neuroscience, and to develop projects that involve building larger infrastructures for human data collection.</w:t>
      </w:r>
    </w:p>
    <w:p w14:paraId="1904244B" w14:textId="10BC0E75" w:rsidR="00201C79" w:rsidRPr="00201C79" w:rsidRDefault="00201C79" w:rsidP="00627600">
      <w:pPr>
        <w:pStyle w:val="Bhead"/>
        <w:jc w:val="both"/>
        <w:rPr>
          <w:rFonts w:asciiTheme="minorHAnsi" w:hAnsiTheme="minorHAnsi" w:cstheme="minorHAnsi"/>
          <w:color w:val="auto"/>
          <w:sz w:val="24"/>
          <w:szCs w:val="24"/>
        </w:rPr>
      </w:pPr>
    </w:p>
    <w:p w14:paraId="7D91B56D" w14:textId="77777777" w:rsidR="00201C79" w:rsidRPr="00201C79" w:rsidRDefault="00201C79" w:rsidP="00201C79">
      <w:pPr>
        <w:rPr>
          <w:sz w:val="30"/>
          <w:szCs w:val="30"/>
        </w:rPr>
      </w:pPr>
      <w:r w:rsidRPr="00201C79">
        <w:rPr>
          <w:sz w:val="30"/>
          <w:szCs w:val="30"/>
        </w:rPr>
        <w:t xml:space="preserve">Responsibilities </w:t>
      </w:r>
    </w:p>
    <w:p w14:paraId="66C998FD" w14:textId="77777777" w:rsidR="003851E3" w:rsidRPr="003851E3" w:rsidRDefault="00201C79"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 xml:space="preserve">To </w:t>
      </w:r>
      <w:r w:rsidR="00091D22" w:rsidRPr="003851E3">
        <w:rPr>
          <w:rFonts w:asciiTheme="minorHAnsi" w:hAnsiTheme="minorHAnsi" w:cstheme="minorHAnsi"/>
          <w:i/>
          <w:iCs/>
          <w:sz w:val="24"/>
          <w:szCs w:val="24"/>
        </w:rPr>
        <w:t xml:space="preserve">build and implement </w:t>
      </w:r>
      <w:r w:rsidRPr="003851E3">
        <w:rPr>
          <w:rFonts w:asciiTheme="minorHAnsi" w:hAnsiTheme="minorHAnsi" w:cstheme="minorHAnsi"/>
          <w:i/>
          <w:iCs/>
          <w:sz w:val="24"/>
          <w:szCs w:val="24"/>
        </w:rPr>
        <w:t xml:space="preserve">games and other tests that allow for cognitive measurement of individuals from a broad range of economic circumstances, including in the developing world. </w:t>
      </w:r>
    </w:p>
    <w:p w14:paraId="68125A4D" w14:textId="77777777" w:rsidR="003851E3" w:rsidRPr="003851E3" w:rsidRDefault="003851E3"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 xml:space="preserve"> Take a lead role in the technical design, coding, testing and documentation of developments</w:t>
      </w:r>
    </w:p>
    <w:p w14:paraId="0E31A9B3" w14:textId="77777777" w:rsidR="003851E3" w:rsidRPr="003851E3" w:rsidRDefault="00907009"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 xml:space="preserve">To </w:t>
      </w:r>
      <w:r w:rsidR="00091D22" w:rsidRPr="003851E3">
        <w:rPr>
          <w:rFonts w:asciiTheme="minorHAnsi" w:hAnsiTheme="minorHAnsi" w:cstheme="minorHAnsi"/>
          <w:i/>
          <w:iCs/>
          <w:sz w:val="24"/>
          <w:szCs w:val="24"/>
        </w:rPr>
        <w:t>work closely with other researchers on the project who are designing games and analysing data to test cognitive theories</w:t>
      </w:r>
    </w:p>
    <w:p w14:paraId="0C0EA3E4" w14:textId="77777777" w:rsidR="003851E3" w:rsidRPr="003851E3" w:rsidRDefault="00907009"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To work with RISE to</w:t>
      </w:r>
      <w:r w:rsidR="00091D22" w:rsidRPr="003851E3">
        <w:rPr>
          <w:rFonts w:asciiTheme="minorHAnsi" w:hAnsiTheme="minorHAnsi" w:cstheme="minorHAnsi"/>
          <w:i/>
          <w:iCs/>
          <w:sz w:val="24"/>
          <w:szCs w:val="24"/>
        </w:rPr>
        <w:t xml:space="preserve"> ensure that the games are compatible with their preferred testing application (</w:t>
      </w:r>
      <w:hyperlink r:id="rId10" w:history="1">
        <w:r w:rsidR="00091D22" w:rsidRPr="003851E3">
          <w:rPr>
            <w:rStyle w:val="Hyperlink"/>
            <w:rFonts w:asciiTheme="minorHAnsi" w:hAnsiTheme="minorHAnsi" w:cstheme="minorHAnsi"/>
            <w:i/>
            <w:iCs/>
            <w:sz w:val="24"/>
            <w:szCs w:val="24"/>
          </w:rPr>
          <w:t>Hello World</w:t>
        </w:r>
      </w:hyperlink>
      <w:r w:rsidR="00091D22" w:rsidRPr="003851E3">
        <w:rPr>
          <w:rFonts w:asciiTheme="minorHAnsi" w:hAnsiTheme="minorHAnsi" w:cstheme="minorHAnsi"/>
          <w:i/>
          <w:iCs/>
          <w:sz w:val="24"/>
          <w:szCs w:val="24"/>
        </w:rPr>
        <w:t>)</w:t>
      </w:r>
      <w:r w:rsidRPr="003851E3">
        <w:rPr>
          <w:rFonts w:asciiTheme="minorHAnsi" w:hAnsiTheme="minorHAnsi" w:cstheme="minorHAnsi"/>
          <w:i/>
          <w:iCs/>
          <w:sz w:val="24"/>
          <w:szCs w:val="24"/>
        </w:rPr>
        <w:t>.</w:t>
      </w:r>
    </w:p>
    <w:p w14:paraId="2037C8FC" w14:textId="59FF5533" w:rsidR="003851E3" w:rsidRPr="003851E3" w:rsidRDefault="003851E3"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 xml:space="preserve"> Manage operational activities of development projects, attending project meetings and providing planning estimates and updates on progress to project leads</w:t>
      </w:r>
    </w:p>
    <w:p w14:paraId="1A976ED8" w14:textId="0DAD762B" w:rsidR="00201C79" w:rsidRPr="003851E3" w:rsidRDefault="00201C79"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 xml:space="preserve">To </w:t>
      </w:r>
      <w:r w:rsidR="00091D22" w:rsidRPr="003851E3">
        <w:rPr>
          <w:rFonts w:asciiTheme="minorHAnsi" w:hAnsiTheme="minorHAnsi" w:cstheme="minorHAnsi"/>
          <w:i/>
          <w:iCs/>
          <w:sz w:val="24"/>
          <w:szCs w:val="24"/>
        </w:rPr>
        <w:t>debug, troubleshoot, and enhance the functionality of the games according to the ongoing and potentially changing needs of the project.</w:t>
      </w:r>
    </w:p>
    <w:p w14:paraId="441DB4F4" w14:textId="785FC0FB" w:rsidR="003851E3" w:rsidRDefault="003851E3" w:rsidP="003851E3">
      <w:pPr>
        <w:pStyle w:val="ListParagraph"/>
        <w:numPr>
          <w:ilvl w:val="0"/>
          <w:numId w:val="11"/>
        </w:numPr>
        <w:spacing w:after="0" w:line="240" w:lineRule="auto"/>
        <w:ind w:left="714" w:hanging="357"/>
        <w:rPr>
          <w:rFonts w:asciiTheme="minorHAnsi" w:hAnsiTheme="minorHAnsi" w:cstheme="minorHAnsi"/>
          <w:i/>
          <w:iCs/>
          <w:sz w:val="24"/>
          <w:szCs w:val="24"/>
        </w:rPr>
      </w:pPr>
      <w:r w:rsidRPr="003851E3">
        <w:rPr>
          <w:rFonts w:asciiTheme="minorHAnsi" w:hAnsiTheme="minorHAnsi" w:cstheme="minorHAnsi"/>
          <w:i/>
          <w:iCs/>
          <w:sz w:val="24"/>
          <w:szCs w:val="24"/>
        </w:rPr>
        <w:t>Provide training, technical advice, mentorship or coaching to colleagues and supervision of less experienced developers where appropriate</w:t>
      </w:r>
    </w:p>
    <w:p w14:paraId="6996093B" w14:textId="51ED050B" w:rsidR="003851E3" w:rsidRPr="003851E3" w:rsidRDefault="003851E3" w:rsidP="003851E3">
      <w:pPr>
        <w:pStyle w:val="ListParagraph"/>
        <w:numPr>
          <w:ilvl w:val="0"/>
          <w:numId w:val="11"/>
        </w:numPr>
        <w:spacing w:after="0" w:line="240" w:lineRule="auto"/>
        <w:rPr>
          <w:rFonts w:asciiTheme="minorHAnsi" w:hAnsiTheme="minorHAnsi" w:cstheme="minorHAnsi"/>
          <w:i/>
          <w:iCs/>
          <w:sz w:val="24"/>
          <w:szCs w:val="24"/>
        </w:rPr>
      </w:pPr>
      <w:r w:rsidRPr="003851E3">
        <w:rPr>
          <w:rFonts w:asciiTheme="minorHAnsi" w:hAnsiTheme="minorHAnsi" w:cstheme="minorHAnsi"/>
          <w:i/>
          <w:iCs/>
          <w:sz w:val="24"/>
          <w:szCs w:val="24"/>
        </w:rPr>
        <w:t>Communicate directly with users on support and technical issues and present options for technical solutions using software demonstrations, walkthroughs and prototypes where appropriate</w:t>
      </w:r>
    </w:p>
    <w:p w14:paraId="0C7B45B6" w14:textId="77777777" w:rsidR="003851E3" w:rsidRPr="003851E3" w:rsidRDefault="003851E3" w:rsidP="003851E3">
      <w:pPr>
        <w:spacing w:after="0" w:line="240" w:lineRule="auto"/>
        <w:rPr>
          <w:rFonts w:asciiTheme="minorHAnsi" w:hAnsiTheme="minorHAnsi" w:cstheme="minorHAnsi"/>
          <w:i/>
          <w:iCs/>
          <w:sz w:val="24"/>
          <w:szCs w:val="24"/>
        </w:rPr>
      </w:pPr>
    </w:p>
    <w:p w14:paraId="7F173C1D" w14:textId="60973111" w:rsidR="00B26686" w:rsidRPr="00B43180" w:rsidRDefault="00784231" w:rsidP="00B43180">
      <w:pPr>
        <w:pStyle w:val="Heading3"/>
        <w:spacing w:before="0" w:after="120"/>
        <w:rPr>
          <w:b/>
          <w:bCs/>
          <w:color w:val="000000" w:themeColor="text1"/>
          <w:sz w:val="32"/>
          <w:szCs w:val="32"/>
        </w:rPr>
      </w:pPr>
      <w:r w:rsidRPr="00B26686">
        <w:rPr>
          <w:b/>
          <w:bCs/>
          <w:color w:val="000000" w:themeColor="text1"/>
          <w:sz w:val="32"/>
          <w:szCs w:val="32"/>
        </w:rPr>
        <w:t>Essential selection criteria</w:t>
      </w:r>
    </w:p>
    <w:p w14:paraId="2FC2095B" w14:textId="417AF948" w:rsid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t>Education to degree level in a computing or IT-related subject or able to offer the equivalent in terms of professional experience</w:t>
      </w:r>
    </w:p>
    <w:p w14:paraId="25BA140D" w14:textId="7CAF89DE" w:rsidR="00B43180" w:rsidRP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t xml:space="preserve">Experience designing </w:t>
      </w:r>
      <w:r>
        <w:rPr>
          <w:rFonts w:asciiTheme="minorHAnsi" w:hAnsiTheme="minorHAnsi" w:cstheme="minorHAnsi"/>
          <w:i/>
          <w:iCs/>
          <w:sz w:val="24"/>
          <w:szCs w:val="24"/>
        </w:rPr>
        <w:t>games using Unity or an equivalent platform</w:t>
      </w:r>
    </w:p>
    <w:p w14:paraId="41EDC173" w14:textId="77777777" w:rsidR="00B43180" w:rsidRP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lastRenderedPageBreak/>
        <w:t>The ability to meet tight deadlines with an adaptable and flexible attitude towards the demands of their job</w:t>
      </w:r>
    </w:p>
    <w:p w14:paraId="59232700" w14:textId="77777777" w:rsidR="00B43180" w:rsidRP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t xml:space="preserve">Careful attention to detail and </w:t>
      </w:r>
      <w:bookmarkStart w:id="1" w:name="_Hlk86750797"/>
      <w:r w:rsidRPr="00B43180">
        <w:rPr>
          <w:rFonts w:asciiTheme="minorHAnsi" w:hAnsiTheme="minorHAnsi" w:cstheme="minorHAnsi"/>
          <w:i/>
          <w:iCs/>
          <w:sz w:val="24"/>
          <w:szCs w:val="24"/>
        </w:rPr>
        <w:t>an ability to demonstrate an understanding of the need for programming and documentation standards in development work</w:t>
      </w:r>
      <w:bookmarkEnd w:id="1"/>
    </w:p>
    <w:p w14:paraId="349C1D1E" w14:textId="77777777" w:rsidR="00B43180" w:rsidRP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t>The ability to work within, and contribute to, a team environment and build and maintain effective working relationships with customers, users and colleagues within the wider project team</w:t>
      </w:r>
    </w:p>
    <w:p w14:paraId="7ECBCD7E" w14:textId="77777777" w:rsidR="00B43180" w:rsidRPr="00B43180" w:rsidRDefault="00B43180" w:rsidP="00B43180">
      <w:pPr>
        <w:numPr>
          <w:ilvl w:val="0"/>
          <w:numId w:val="10"/>
        </w:numPr>
        <w:spacing w:before="100" w:beforeAutospacing="1" w:after="100" w:afterAutospacing="1" w:line="240" w:lineRule="auto"/>
        <w:rPr>
          <w:rFonts w:asciiTheme="minorHAnsi" w:hAnsiTheme="minorHAnsi" w:cstheme="minorHAnsi"/>
          <w:i/>
          <w:iCs/>
          <w:sz w:val="24"/>
          <w:szCs w:val="24"/>
        </w:rPr>
      </w:pPr>
      <w:r w:rsidRPr="00B43180">
        <w:rPr>
          <w:rFonts w:asciiTheme="minorHAnsi" w:hAnsiTheme="minorHAnsi" w:cstheme="minorHAnsi"/>
          <w:i/>
          <w:iCs/>
          <w:sz w:val="24"/>
          <w:szCs w:val="24"/>
        </w:rPr>
        <w:t>The ability to communicate effectively with both technical and non-technical colleagues at all levels in both verbal and written communications</w:t>
      </w:r>
    </w:p>
    <w:p w14:paraId="1D8170CF" w14:textId="15565A79" w:rsidR="00DB38AF" w:rsidRPr="0076644B" w:rsidRDefault="00DB38AF" w:rsidP="00A9251E">
      <w:pPr>
        <w:pStyle w:val="Ahead"/>
        <w:spacing w:before="0" w:line="240" w:lineRule="auto"/>
        <w:rPr>
          <w:color w:val="000000"/>
          <w:sz w:val="28"/>
          <w:szCs w:val="22"/>
          <w:highlight w:val="cyan"/>
        </w:rPr>
      </w:pPr>
    </w:p>
    <w:p w14:paraId="09D16635" w14:textId="77777777" w:rsidR="00AC245E" w:rsidRPr="008211B4" w:rsidRDefault="00AC245E" w:rsidP="00784231">
      <w:pPr>
        <w:pStyle w:val="Heading2"/>
        <w:rPr>
          <w:sz w:val="32"/>
          <w:szCs w:val="32"/>
        </w:rPr>
      </w:pPr>
      <w:r w:rsidRPr="008211B4">
        <w:rPr>
          <w:sz w:val="32"/>
          <w:szCs w:val="32"/>
        </w:rPr>
        <w:t>Pre-employment screening</w:t>
      </w:r>
    </w:p>
    <w:p w14:paraId="414AAACA" w14:textId="77777777" w:rsidR="00773078" w:rsidRPr="0076644B" w:rsidRDefault="00773078" w:rsidP="009A2B2C">
      <w:pPr>
        <w:pStyle w:val="Heading3"/>
        <w:rPr>
          <w:sz w:val="32"/>
        </w:rPr>
      </w:pPr>
      <w:r w:rsidRPr="0076644B">
        <w:rPr>
          <w:sz w:val="32"/>
        </w:rPr>
        <w:t>Standard checks</w:t>
      </w:r>
    </w:p>
    <w:p w14:paraId="16CC184A" w14:textId="1F9F2533" w:rsidR="00AC245E" w:rsidRPr="0076644B" w:rsidRDefault="00AC245E" w:rsidP="008211B4">
      <w:pPr>
        <w:pStyle w:val="BodyText1"/>
        <w:tabs>
          <w:tab w:val="left" w:pos="4035"/>
        </w:tabs>
        <w:jc w:val="both"/>
        <w:rPr>
          <w:sz w:val="24"/>
        </w:rPr>
      </w:pPr>
      <w:r w:rsidRPr="0076644B">
        <w:rPr>
          <w:sz w:val="24"/>
        </w:rPr>
        <w:t>If you are offered the post</w:t>
      </w:r>
      <w:r w:rsidR="00F16BCD" w:rsidRPr="0076644B">
        <w:rPr>
          <w:sz w:val="24"/>
        </w:rPr>
        <w:t>, the offer will be subject to standard pre-employment checks. Y</w:t>
      </w:r>
      <w:r w:rsidRPr="0076644B">
        <w:rPr>
          <w:sz w:val="24"/>
        </w:rPr>
        <w:t>ou will be asked to provide</w:t>
      </w:r>
      <w:r w:rsidR="00F16BCD" w:rsidRPr="0076644B">
        <w:rPr>
          <w:sz w:val="24"/>
        </w:rPr>
        <w:t>:</w:t>
      </w:r>
      <w:r w:rsidRPr="0076644B">
        <w:rPr>
          <w:sz w:val="24"/>
        </w:rPr>
        <w:t xml:space="preserve"> proof of your right-to-work</w:t>
      </w:r>
      <w:r w:rsidR="0096284E" w:rsidRPr="0076644B">
        <w:rPr>
          <w:sz w:val="24"/>
        </w:rPr>
        <w:t xml:space="preserve"> in the UK</w:t>
      </w:r>
      <w:r w:rsidR="00F16BCD" w:rsidRPr="0076644B">
        <w:rPr>
          <w:sz w:val="24"/>
        </w:rPr>
        <w:t>;</w:t>
      </w:r>
      <w:r w:rsidR="0096284E" w:rsidRPr="0076644B">
        <w:rPr>
          <w:sz w:val="24"/>
        </w:rPr>
        <w:t xml:space="preserve"> proof of</w:t>
      </w:r>
      <w:r w:rsidRPr="0076644B">
        <w:rPr>
          <w:sz w:val="24"/>
        </w:rPr>
        <w:t xml:space="preserve"> your identity</w:t>
      </w:r>
      <w:r w:rsidR="00F16BCD" w:rsidRPr="0076644B">
        <w:rPr>
          <w:sz w:val="24"/>
        </w:rPr>
        <w:t>;</w:t>
      </w:r>
      <w:r w:rsidRPr="0076644B">
        <w:rPr>
          <w:sz w:val="24"/>
        </w:rPr>
        <w:t xml:space="preserve"> and </w:t>
      </w:r>
      <w:r w:rsidR="0096284E" w:rsidRPr="0076644B">
        <w:rPr>
          <w:sz w:val="24"/>
        </w:rPr>
        <w:t xml:space="preserve">(if we haven’t </w:t>
      </w:r>
      <w:r w:rsidR="00905C88" w:rsidRPr="0076644B">
        <w:rPr>
          <w:sz w:val="24"/>
        </w:rPr>
        <w:t>done</w:t>
      </w:r>
      <w:r w:rsidR="0096284E" w:rsidRPr="0076644B">
        <w:rPr>
          <w:sz w:val="24"/>
        </w:rPr>
        <w:t xml:space="preserve"> so already) </w:t>
      </w:r>
      <w:r w:rsidRPr="0076644B">
        <w:rPr>
          <w:sz w:val="24"/>
        </w:rPr>
        <w:t xml:space="preserve">we will </w:t>
      </w:r>
      <w:r w:rsidR="008F6F49" w:rsidRPr="0076644B">
        <w:rPr>
          <w:sz w:val="24"/>
        </w:rPr>
        <w:t>contact the</w:t>
      </w:r>
      <w:r w:rsidRPr="0076644B">
        <w:rPr>
          <w:sz w:val="24"/>
        </w:rPr>
        <w:t xml:space="preserve"> referees you have </w:t>
      </w:r>
      <w:r w:rsidR="008F6F49" w:rsidRPr="0076644B">
        <w:rPr>
          <w:sz w:val="24"/>
        </w:rPr>
        <w:t>nominated</w:t>
      </w:r>
      <w:r w:rsidRPr="0076644B">
        <w:rPr>
          <w:sz w:val="24"/>
        </w:rPr>
        <w:t>. You will also be asked to complete a health declaration</w:t>
      </w:r>
      <w:r w:rsidR="008F6F49" w:rsidRPr="0076644B">
        <w:rPr>
          <w:sz w:val="24"/>
        </w:rPr>
        <w:t xml:space="preserve"> so </w:t>
      </w:r>
      <w:r w:rsidR="003132C3" w:rsidRPr="0076644B">
        <w:rPr>
          <w:sz w:val="24"/>
        </w:rPr>
        <w:t xml:space="preserve">that </w:t>
      </w:r>
      <w:r w:rsidR="008F6F49" w:rsidRPr="0076644B">
        <w:rPr>
          <w:sz w:val="24"/>
        </w:rPr>
        <w:t xml:space="preserve">you can tell us about any health conditions or disabilities </w:t>
      </w:r>
      <w:r w:rsidR="0096284E" w:rsidRPr="0076644B">
        <w:rPr>
          <w:sz w:val="24"/>
        </w:rPr>
        <w:t xml:space="preserve">for which you may need us to make </w:t>
      </w:r>
      <w:r w:rsidR="008F6F49" w:rsidRPr="0076644B">
        <w:rPr>
          <w:sz w:val="24"/>
        </w:rPr>
        <w:t>appropriate adjustments</w:t>
      </w:r>
      <w:r w:rsidR="0096284E" w:rsidRPr="0076644B">
        <w:rPr>
          <w:sz w:val="24"/>
        </w:rPr>
        <w:t>.</w:t>
      </w:r>
    </w:p>
    <w:p w14:paraId="2ECC9BC3" w14:textId="0FEBBC0E" w:rsidR="00AC245E" w:rsidRPr="0076644B" w:rsidRDefault="00F16BCD" w:rsidP="008211B4">
      <w:pPr>
        <w:pStyle w:val="BodyText1"/>
        <w:tabs>
          <w:tab w:val="left" w:pos="4035"/>
        </w:tabs>
        <w:spacing w:after="240"/>
        <w:rPr>
          <w:sz w:val="24"/>
        </w:rPr>
      </w:pPr>
      <w:r w:rsidRPr="0076644B">
        <w:rPr>
          <w:sz w:val="24"/>
        </w:rPr>
        <w:t xml:space="preserve">Please </w:t>
      </w:r>
      <w:r w:rsidR="00AC245E" w:rsidRPr="0076644B">
        <w:rPr>
          <w:sz w:val="24"/>
        </w:rPr>
        <w:t>read the candidate notes on the University’s pre-employment screening procedures</w:t>
      </w:r>
      <w:r w:rsidRPr="0076644B">
        <w:rPr>
          <w:sz w:val="24"/>
        </w:rPr>
        <w:t xml:space="preserve"> </w:t>
      </w:r>
      <w:r w:rsidR="00AC245E" w:rsidRPr="0076644B">
        <w:rPr>
          <w:sz w:val="24"/>
        </w:rPr>
        <w:t xml:space="preserve">at: </w:t>
      </w:r>
      <w:hyperlink r:id="rId11" w:history="1">
        <w:r w:rsidR="0096284E" w:rsidRPr="0076644B">
          <w:rPr>
            <w:rStyle w:val="Hyperlink"/>
            <w:sz w:val="24"/>
          </w:rPr>
          <w:t>https://www.jobs.ox.ac.uk/pre-employment-checks</w:t>
        </w:r>
      </w:hyperlink>
      <w:r w:rsidR="0096284E" w:rsidRPr="0076644B">
        <w:rPr>
          <w:sz w:val="24"/>
        </w:rPr>
        <w:t xml:space="preserve"> </w:t>
      </w:r>
      <w:r w:rsidR="00C464D3" w:rsidRPr="0076644B">
        <w:rPr>
          <w:sz w:val="24"/>
        </w:rPr>
        <w:t xml:space="preserve"> </w:t>
      </w:r>
    </w:p>
    <w:p w14:paraId="4F1B6E5E" w14:textId="77777777" w:rsidR="003D5355" w:rsidRPr="0076644B" w:rsidRDefault="003D5355" w:rsidP="003D5355">
      <w:pPr>
        <w:pStyle w:val="BodyText1"/>
        <w:tabs>
          <w:tab w:val="clear" w:pos="2552"/>
          <w:tab w:val="left" w:pos="567"/>
          <w:tab w:val="left" w:pos="4035"/>
        </w:tabs>
        <w:spacing w:before="0" w:line="240" w:lineRule="auto"/>
        <w:rPr>
          <w:b/>
          <w:sz w:val="24"/>
          <w:szCs w:val="22"/>
        </w:rPr>
      </w:pPr>
    </w:p>
    <w:p w14:paraId="5ED94FDC" w14:textId="5D6EA58F" w:rsidR="001E0A34" w:rsidRPr="008211B4" w:rsidRDefault="00493413" w:rsidP="008211B4">
      <w:pPr>
        <w:pStyle w:val="Heading2"/>
        <w:spacing w:after="120"/>
        <w:rPr>
          <w:sz w:val="32"/>
          <w:szCs w:val="32"/>
        </w:rPr>
      </w:pPr>
      <w:r w:rsidRPr="008211B4">
        <w:rPr>
          <w:sz w:val="32"/>
          <w:szCs w:val="32"/>
        </w:rPr>
        <w:t xml:space="preserve">About the </w:t>
      </w:r>
      <w:r w:rsidR="001E0A34" w:rsidRPr="008211B4">
        <w:rPr>
          <w:sz w:val="32"/>
          <w:szCs w:val="32"/>
        </w:rPr>
        <w:t xml:space="preserve">University of Oxford </w:t>
      </w:r>
    </w:p>
    <w:p w14:paraId="51D9A26F" w14:textId="77777777" w:rsidR="00056B0F" w:rsidRPr="0076644B" w:rsidRDefault="00056B0F" w:rsidP="008211B4">
      <w:pPr>
        <w:jc w:val="both"/>
        <w:rPr>
          <w:sz w:val="24"/>
        </w:rPr>
      </w:pPr>
      <w:r w:rsidRPr="0076644B">
        <w:rPr>
          <w:sz w:val="24"/>
        </w:rPr>
        <w:t xml:space="preserve">Welcome to the University of Oxford. We aim to lead the world in research and education for the benefit of society both in the UK and globally. Oxford’s researchers engage with academic, commercial and cultural partners across the world to stimulate </w:t>
      </w:r>
      <w:r w:rsidR="00C05978" w:rsidRPr="0076644B">
        <w:rPr>
          <w:sz w:val="24"/>
        </w:rPr>
        <w:t>high-</w:t>
      </w:r>
      <w:r w:rsidRPr="0076644B">
        <w:rPr>
          <w:sz w:val="24"/>
        </w:rPr>
        <w:t>quality research and enable innovation through a broad range of social, policy and economic impacts.</w:t>
      </w:r>
    </w:p>
    <w:p w14:paraId="25394B4D" w14:textId="77777777" w:rsidR="00056B0F" w:rsidRPr="0076644B" w:rsidRDefault="00056B0F" w:rsidP="008211B4">
      <w:pPr>
        <w:jc w:val="both"/>
        <w:rPr>
          <w:sz w:val="24"/>
        </w:rPr>
      </w:pPr>
      <w:r w:rsidRPr="0076644B">
        <w:rPr>
          <w:sz w:val="24"/>
        </w:rPr>
        <w:t xml:space="preserve">We believe our strengths lie both in empowering individuals and teams to address fundamental questions of global significance, </w:t>
      </w:r>
      <w:r w:rsidR="00CD6D5A" w:rsidRPr="0076644B">
        <w:rPr>
          <w:sz w:val="24"/>
        </w:rPr>
        <w:t>while</w:t>
      </w:r>
      <w:r w:rsidRPr="0076644B">
        <w:rPr>
          <w:sz w:val="24"/>
        </w:rPr>
        <w:t xml:space="preserve"> providin</w:t>
      </w:r>
      <w:r w:rsidR="00CD6D5A" w:rsidRPr="0076644B">
        <w:rPr>
          <w:sz w:val="24"/>
        </w:rPr>
        <w:t xml:space="preserve">g all </w:t>
      </w:r>
      <w:r w:rsidRPr="0076644B">
        <w:rPr>
          <w:sz w:val="24"/>
        </w:rPr>
        <w:t xml:space="preserve">our staff with a welcoming and </w:t>
      </w:r>
      <w:r w:rsidR="00B80195" w:rsidRPr="0076644B">
        <w:rPr>
          <w:sz w:val="24"/>
        </w:rPr>
        <w:t>inclusive workplace that enable</w:t>
      </w:r>
      <w:r w:rsidRPr="0076644B">
        <w:rPr>
          <w:sz w:val="24"/>
        </w:rPr>
        <w:t>s everyone to develop and do their best work. Recogn</w:t>
      </w:r>
      <w:r w:rsidR="00CD6D5A" w:rsidRPr="0076644B">
        <w:rPr>
          <w:sz w:val="24"/>
        </w:rPr>
        <w:t xml:space="preserve">ising that diversity is our </w:t>
      </w:r>
      <w:r w:rsidRPr="0076644B">
        <w:rPr>
          <w:sz w:val="24"/>
        </w:rPr>
        <w:t>strength, vital for innovation and creativity, we aspire to build a truly diverse community which values and respects every in</w:t>
      </w:r>
      <w:r w:rsidR="008213FE" w:rsidRPr="0076644B">
        <w:rPr>
          <w:sz w:val="24"/>
        </w:rPr>
        <w:t>dividual’s unique contribution.</w:t>
      </w:r>
    </w:p>
    <w:p w14:paraId="220A8DAF" w14:textId="65E8052C" w:rsidR="002A512A" w:rsidRPr="0076644B" w:rsidRDefault="00056B0F" w:rsidP="008211B4">
      <w:pPr>
        <w:jc w:val="both"/>
        <w:rPr>
          <w:sz w:val="24"/>
        </w:rPr>
      </w:pPr>
      <w:r w:rsidRPr="0076644B">
        <w:rPr>
          <w:sz w:val="24"/>
        </w:rPr>
        <w:t>While we have long traditions of scholarship, we are also forward-looking, creative and cutting-edge. Oxford is one of Europe's most entrepreneurial universities</w:t>
      </w:r>
      <w:r w:rsidR="00773078" w:rsidRPr="0076644B">
        <w:rPr>
          <w:sz w:val="24"/>
        </w:rPr>
        <w:t xml:space="preserve"> </w:t>
      </w:r>
      <w:r w:rsidRPr="0076644B">
        <w:rPr>
          <w:sz w:val="24"/>
        </w:rPr>
        <w:t xml:space="preserve">and </w:t>
      </w:r>
      <w:r w:rsidR="00CD6D5A" w:rsidRPr="0076644B">
        <w:rPr>
          <w:sz w:val="24"/>
        </w:rPr>
        <w:t xml:space="preserve">we </w:t>
      </w:r>
      <w:r w:rsidRPr="0076644B">
        <w:rPr>
          <w:sz w:val="24"/>
        </w:rPr>
        <w:t xml:space="preserve">rank first in the UK for university spin-outs, </w:t>
      </w:r>
      <w:r w:rsidR="00773078" w:rsidRPr="0076644B">
        <w:rPr>
          <w:sz w:val="24"/>
        </w:rPr>
        <w:t>and in recent years we have spun out 15-20 new companies every year.</w:t>
      </w:r>
      <w:r w:rsidR="00773078" w:rsidRPr="0076644B">
        <w:rPr>
          <w:rFonts w:ascii="Source Sans Pro" w:hAnsi="Source Sans Pro"/>
          <w:color w:val="002147"/>
          <w:sz w:val="24"/>
          <w:shd w:val="clear" w:color="auto" w:fill="FFFFFF"/>
        </w:rPr>
        <w:t xml:space="preserve"> </w:t>
      </w:r>
      <w:r w:rsidRPr="0076644B">
        <w:rPr>
          <w:sz w:val="24"/>
        </w:rPr>
        <w:t>We are also recognised as leaders in support for social enterprise</w:t>
      </w:r>
      <w:r w:rsidR="008213FE" w:rsidRPr="0076644B">
        <w:rPr>
          <w:sz w:val="24"/>
        </w:rPr>
        <w:t>.</w:t>
      </w:r>
    </w:p>
    <w:p w14:paraId="09EA3BB5" w14:textId="77777777" w:rsidR="002A512A" w:rsidRPr="0076644B" w:rsidRDefault="002A512A" w:rsidP="008211B4">
      <w:pPr>
        <w:jc w:val="both"/>
        <w:rPr>
          <w:sz w:val="24"/>
        </w:rPr>
      </w:pPr>
      <w:r w:rsidRPr="0076644B">
        <w:rPr>
          <w:sz w:val="24"/>
        </w:rPr>
        <w:t>Join us and you will find a unique, democratic and international community, a great range of staff benefits and access to a vibrant array of cultural activities in the beautiful city of Oxford.</w:t>
      </w:r>
      <w:r w:rsidR="008213FE" w:rsidRPr="0076644B">
        <w:rPr>
          <w:sz w:val="24"/>
        </w:rPr>
        <w:t xml:space="preserve">  </w:t>
      </w:r>
    </w:p>
    <w:p w14:paraId="7A014D04" w14:textId="77777777" w:rsidR="00056B0F" w:rsidRPr="0076644B" w:rsidRDefault="002A512A" w:rsidP="008211B4">
      <w:pPr>
        <w:spacing w:after="240"/>
        <w:rPr>
          <w:sz w:val="24"/>
        </w:rPr>
      </w:pPr>
      <w:r w:rsidRPr="0076644B">
        <w:rPr>
          <w:sz w:val="24"/>
        </w:rPr>
        <w:t>For more information</w:t>
      </w:r>
      <w:r w:rsidR="008213FE" w:rsidRPr="0076644B">
        <w:rPr>
          <w:sz w:val="24"/>
        </w:rPr>
        <w:t>,</w:t>
      </w:r>
      <w:r w:rsidRPr="0076644B">
        <w:rPr>
          <w:sz w:val="24"/>
        </w:rPr>
        <w:t xml:space="preserve"> please visit </w:t>
      </w:r>
      <w:hyperlink r:id="rId12" w:history="1">
        <w:r w:rsidR="00DC0151" w:rsidRPr="0076644B">
          <w:rPr>
            <w:rStyle w:val="Hyperlink"/>
            <w:sz w:val="24"/>
          </w:rPr>
          <w:t>www.ox.ac.uk/about/organisation</w:t>
        </w:r>
      </w:hyperlink>
      <w:r w:rsidR="008213FE" w:rsidRPr="0076644B">
        <w:rPr>
          <w:sz w:val="24"/>
        </w:rPr>
        <w:t>.</w:t>
      </w:r>
      <w:r w:rsidRPr="0076644B">
        <w:rPr>
          <w:sz w:val="24"/>
        </w:rPr>
        <w:t xml:space="preserve"> </w:t>
      </w:r>
    </w:p>
    <w:p w14:paraId="2757AC9B" w14:textId="429BC318" w:rsidR="002A512A" w:rsidRPr="008211B4" w:rsidRDefault="002A512A" w:rsidP="008211B4">
      <w:pPr>
        <w:pStyle w:val="Heading2"/>
        <w:spacing w:after="120"/>
        <w:rPr>
          <w:sz w:val="32"/>
          <w:szCs w:val="32"/>
        </w:rPr>
      </w:pPr>
      <w:r w:rsidRPr="008211B4">
        <w:rPr>
          <w:sz w:val="32"/>
          <w:szCs w:val="32"/>
        </w:rPr>
        <w:lastRenderedPageBreak/>
        <w:t xml:space="preserve">Department </w:t>
      </w:r>
      <w:r w:rsidR="003D5355" w:rsidRPr="008211B4">
        <w:rPr>
          <w:sz w:val="32"/>
          <w:szCs w:val="32"/>
        </w:rPr>
        <w:t>of Experimental Psychology</w:t>
      </w:r>
      <w:r w:rsidR="00C06AFF" w:rsidRPr="008211B4">
        <w:rPr>
          <w:sz w:val="32"/>
          <w:szCs w:val="32"/>
        </w:rPr>
        <w:t xml:space="preserve"> </w:t>
      </w:r>
    </w:p>
    <w:p w14:paraId="1F4381D1" w14:textId="78599514" w:rsidR="003D5355" w:rsidRPr="003D5355" w:rsidRDefault="003D5355" w:rsidP="008211B4">
      <w:pPr>
        <w:jc w:val="both"/>
        <w:rPr>
          <w:sz w:val="24"/>
        </w:rPr>
      </w:pPr>
      <w:r w:rsidRPr="003D5355">
        <w:rPr>
          <w:sz w:val="24"/>
        </w:rPr>
        <w:t xml:space="preserve">The Department of Experimental Psychology at Oxford was founded in 1898 and has a long and prestigious history and is fortunate to be home to a number of current world-leading research groups, and continues to be among the top-ranked Psychology departments worldwide. In the 2014 Research Excellence Framework (REF) Exercise the Psychology, Neuroscience and Psychiatry REF submission from Oxford was ranked as first in the UK. Departmental turnover for </w:t>
      </w:r>
      <w:r>
        <w:rPr>
          <w:sz w:val="24"/>
        </w:rPr>
        <w:t>19/20</w:t>
      </w:r>
      <w:r w:rsidRPr="003D5355">
        <w:rPr>
          <w:sz w:val="24"/>
        </w:rPr>
        <w:t xml:space="preserve"> was </w:t>
      </w:r>
      <w:r>
        <w:rPr>
          <w:sz w:val="24"/>
        </w:rPr>
        <w:t xml:space="preserve">almost £17 </w:t>
      </w:r>
      <w:r w:rsidRPr="003D5355">
        <w:rPr>
          <w:sz w:val="24"/>
        </w:rPr>
        <w:t>million. Research in the Department is organised into 5 research groupings roughly equal in size: Behavioural Neuroscience / Cognition and Perception / Developmental Psychology / Social Psychology / Psychological and Brain Health.</w:t>
      </w:r>
    </w:p>
    <w:p w14:paraId="7BD8005F" w14:textId="77777777" w:rsidR="003D5355" w:rsidRPr="003D5355" w:rsidRDefault="003D5355" w:rsidP="008211B4">
      <w:pPr>
        <w:jc w:val="both"/>
        <w:rPr>
          <w:sz w:val="24"/>
        </w:rPr>
      </w:pPr>
      <w:r w:rsidRPr="003D5355">
        <w:rPr>
          <w:sz w:val="24"/>
        </w:rPr>
        <w:t>In 2018 the core of the Department relocated to the Radcliffe Observatory Quarter where we now occupy two floors of New Radcliffe House and the Anna Watts Building. The Anna Watts building houses the developmental research centre and facilities for EEG, TMS, and tDCS, along with multiple laboratories with eye-movement recording equipment. The Oxford Centre for Anxiety Disorders and Trauma (OXCADAT) is located at The Old Rectory and we also have some research groups located in the Tinsley Building in the Science Area of the city.  Experimental Psychology has good access to a wide variety of special populations including: mothers and babies, schools, older participants, acquired and developmental neuropsychological patients, and individuals with psychological problems.</w:t>
      </w:r>
    </w:p>
    <w:p w14:paraId="2893275C" w14:textId="77777777" w:rsidR="003D5355" w:rsidRPr="003D5355" w:rsidRDefault="003D5355" w:rsidP="008211B4">
      <w:pPr>
        <w:jc w:val="both"/>
        <w:rPr>
          <w:sz w:val="24"/>
        </w:rPr>
      </w:pPr>
      <w:r w:rsidRPr="003D5355">
        <w:rPr>
          <w:sz w:val="24"/>
        </w:rPr>
        <w:t>Research in the Department is supported by an extensive range of laboratory and IT facilities. The Department has a wide portfolio of research grants from UK and international charities, Research Councils and government organizations, the EU Scientific Programme, NIHR, and industrial sources. Much of the work is collaborative with other Departments and often includes work in hospitals, schools and industrial settings both locally and further afield. Many researchers in the Department also have collaborative research programmes with leading institutions elsewhere in the UK, in Europe, North America, and Japan.</w:t>
      </w:r>
    </w:p>
    <w:p w14:paraId="3059CF29" w14:textId="77777777" w:rsidR="003D5355" w:rsidRPr="003D5355" w:rsidRDefault="003D5355" w:rsidP="008211B4">
      <w:pPr>
        <w:jc w:val="both"/>
        <w:rPr>
          <w:sz w:val="24"/>
        </w:rPr>
      </w:pPr>
      <w:r w:rsidRPr="003D5355">
        <w:rPr>
          <w:sz w:val="24"/>
        </w:rPr>
        <w:t xml:space="preserve">Through both the University and Colleges, Oxford places a high priority on teaching quality, recognised by the award of 24 points (the maximum possible) to Psychology in the Quality Assurance Agency’s Subject Review in 2000, and was specifically sampled with positive reviews in the QAA Institutional audit of Oxford’s teaching provision in 2004. </w:t>
      </w:r>
    </w:p>
    <w:p w14:paraId="006D3077" w14:textId="0CD9F6B0" w:rsidR="003D5355" w:rsidRPr="003D5355" w:rsidRDefault="003D5355" w:rsidP="003D5355">
      <w:pPr>
        <w:tabs>
          <w:tab w:val="left" w:pos="576"/>
          <w:tab w:val="left" w:pos="1152"/>
          <w:tab w:val="left" w:pos="1701"/>
          <w:tab w:val="left" w:pos="5670"/>
          <w:tab w:val="right" w:pos="9072"/>
        </w:tabs>
        <w:spacing w:after="240" w:line="240" w:lineRule="auto"/>
        <w:rPr>
          <w:rFonts w:asciiTheme="minorHAnsi" w:hAnsiTheme="minorHAnsi" w:cstheme="minorHAnsi"/>
          <w:sz w:val="24"/>
          <w:szCs w:val="22"/>
        </w:rPr>
      </w:pPr>
      <w:r w:rsidRPr="003D5355">
        <w:rPr>
          <w:rFonts w:asciiTheme="minorHAnsi" w:hAnsiTheme="minorHAnsi" w:cstheme="minorHAnsi"/>
          <w:sz w:val="24"/>
          <w:szCs w:val="22"/>
        </w:rPr>
        <w:t>(QAA report for 2000:</w:t>
      </w:r>
      <w:hyperlink r:id="rId13" w:history="1">
        <w:r w:rsidRPr="003D5355">
          <w:rPr>
            <w:rFonts w:asciiTheme="minorHAnsi" w:hAnsiTheme="minorHAnsi" w:cstheme="minorHAnsi"/>
            <w:color w:val="0000FF"/>
            <w:sz w:val="24"/>
            <w:szCs w:val="22"/>
            <w:u w:val="single"/>
          </w:rPr>
          <w:t>http://www.qaa.ac.uk/reviews/reports/subjectLevel/q313_00.pdf</w:t>
        </w:r>
      </w:hyperlink>
      <w:r>
        <w:rPr>
          <w:rFonts w:asciiTheme="minorHAnsi" w:hAnsiTheme="minorHAnsi" w:cstheme="minorHAnsi"/>
          <w:sz w:val="24"/>
          <w:szCs w:val="22"/>
        </w:rPr>
        <w:t xml:space="preserve">, </w:t>
      </w:r>
      <w:r w:rsidRPr="003D5355">
        <w:rPr>
          <w:rFonts w:asciiTheme="minorHAnsi" w:hAnsiTheme="minorHAnsi" w:cstheme="minorHAnsi"/>
          <w:sz w:val="24"/>
          <w:szCs w:val="22"/>
        </w:rPr>
        <w:t xml:space="preserve">QAA report for 2004: </w:t>
      </w:r>
      <w:hyperlink r:id="rId14" w:history="1">
        <w:r w:rsidRPr="003D5355">
          <w:rPr>
            <w:rFonts w:asciiTheme="minorHAnsi" w:hAnsiTheme="minorHAnsi" w:cstheme="minorHAnsi"/>
            <w:color w:val="0000FF"/>
            <w:sz w:val="24"/>
            <w:szCs w:val="22"/>
            <w:u w:val="single"/>
          </w:rPr>
          <w:t>http://www.qaa.ac.uk/reviews/reports/institutional/Oxford04/RG052_Oxford.pdf</w:t>
        </w:r>
      </w:hyperlink>
      <w:r w:rsidRPr="003D5355">
        <w:rPr>
          <w:rFonts w:asciiTheme="minorHAnsi" w:hAnsiTheme="minorHAnsi" w:cstheme="minorHAnsi"/>
          <w:sz w:val="24"/>
          <w:szCs w:val="22"/>
        </w:rPr>
        <w:t>).</w:t>
      </w:r>
    </w:p>
    <w:p w14:paraId="77E8ED2A" w14:textId="77777777" w:rsidR="003D5355" w:rsidRPr="003D5355" w:rsidRDefault="003D5355" w:rsidP="008211B4">
      <w:pPr>
        <w:jc w:val="both"/>
        <w:rPr>
          <w:sz w:val="24"/>
        </w:rPr>
      </w:pPr>
      <w:r w:rsidRPr="003D5355">
        <w:rPr>
          <w:sz w:val="24"/>
        </w:rPr>
        <w:t xml:space="preserve">At the undergraduate level, the Department is the focus for lectures, classes, practicals, and research projects. It is a centre used by the undergraduates from all colleges for the Experimental Psychology (EP), Psychology, Philosophy and Linguistics (PPL), and Biomedical Science (BMS) courses. The Department provides lecture rooms, IT facilities and laboratories for experimental and project work. </w:t>
      </w:r>
    </w:p>
    <w:p w14:paraId="3DDF5D58" w14:textId="77777777" w:rsidR="003D5355" w:rsidRPr="003D5355" w:rsidRDefault="003D5355" w:rsidP="008211B4">
      <w:pPr>
        <w:jc w:val="both"/>
        <w:rPr>
          <w:sz w:val="24"/>
        </w:rPr>
      </w:pPr>
      <w:r w:rsidRPr="003D5355">
        <w:rPr>
          <w:sz w:val="24"/>
        </w:rPr>
        <w:t xml:space="preserve">The Department also hosts two Masters level courses. MSc in Psychological Research and MSc in Neuroscience: </w:t>
      </w:r>
    </w:p>
    <w:p w14:paraId="3D0CCC5D" w14:textId="77777777" w:rsidR="003D5355" w:rsidRPr="003D5355" w:rsidRDefault="003D5355" w:rsidP="003D5355">
      <w:pPr>
        <w:tabs>
          <w:tab w:val="left" w:pos="576"/>
          <w:tab w:val="left" w:pos="1152"/>
          <w:tab w:val="left" w:pos="1701"/>
          <w:tab w:val="left" w:pos="5670"/>
          <w:tab w:val="right" w:pos="9072"/>
        </w:tabs>
        <w:spacing w:after="240" w:line="240" w:lineRule="auto"/>
        <w:jc w:val="both"/>
        <w:rPr>
          <w:rFonts w:ascii="Arial" w:hAnsi="Arial"/>
          <w:sz w:val="22"/>
          <w:szCs w:val="24"/>
        </w:rPr>
      </w:pPr>
      <w:r w:rsidRPr="003D5355">
        <w:rPr>
          <w:sz w:val="24"/>
        </w:rPr>
        <w:t>For more information please visit:</w:t>
      </w:r>
      <w:r w:rsidRPr="003D5355">
        <w:rPr>
          <w:rFonts w:ascii="Arial" w:hAnsi="Arial"/>
          <w:sz w:val="22"/>
          <w:szCs w:val="24"/>
        </w:rPr>
        <w:t xml:space="preserve"> </w:t>
      </w:r>
      <w:hyperlink r:id="rId15" w:history="1">
        <w:r w:rsidRPr="003D5355">
          <w:rPr>
            <w:rFonts w:ascii="Arial" w:hAnsi="Arial" w:cs="Arial"/>
            <w:color w:val="0000FF"/>
            <w:sz w:val="22"/>
            <w:szCs w:val="24"/>
            <w:u w:val="single"/>
          </w:rPr>
          <w:t>http://www.psy.ox.ac.uk</w:t>
        </w:r>
      </w:hyperlink>
      <w:r w:rsidRPr="003D5355">
        <w:rPr>
          <w:rFonts w:ascii="Arial" w:hAnsi="Arial"/>
          <w:sz w:val="22"/>
          <w:szCs w:val="24"/>
        </w:rPr>
        <w:t>.</w:t>
      </w:r>
    </w:p>
    <w:p w14:paraId="2F08EBFF" w14:textId="77777777" w:rsidR="003D5355" w:rsidRPr="003D5355" w:rsidRDefault="003D5355" w:rsidP="008211B4">
      <w:pPr>
        <w:tabs>
          <w:tab w:val="left" w:pos="576"/>
          <w:tab w:val="left" w:pos="1152"/>
          <w:tab w:val="left" w:pos="1728"/>
          <w:tab w:val="left" w:pos="5760"/>
        </w:tabs>
        <w:suppressAutoHyphens/>
        <w:spacing w:after="0" w:line="240" w:lineRule="auto"/>
        <w:jc w:val="both"/>
        <w:outlineLvl w:val="1"/>
        <w:rPr>
          <w:sz w:val="24"/>
        </w:rPr>
      </w:pPr>
      <w:r w:rsidRPr="003D5355">
        <w:rPr>
          <w:sz w:val="24"/>
        </w:rPr>
        <w:lastRenderedPageBreak/>
        <w:t xml:space="preserve">The Department of Experimental Psychology is strongly committed to equality and valuing diversity and we operate a flexible working policy for all staff.  The Department holds a departmental </w:t>
      </w:r>
      <w:r w:rsidRPr="003D5355">
        <w:rPr>
          <w:b/>
          <w:sz w:val="24"/>
        </w:rPr>
        <w:t>Silver</w:t>
      </w:r>
      <w:r w:rsidRPr="003D5355">
        <w:rPr>
          <w:sz w:val="24"/>
        </w:rPr>
        <w:t xml:space="preserve"> Athena award to recognise advancement of gender equality: representation, progression and success for all.</w:t>
      </w:r>
    </w:p>
    <w:p w14:paraId="515734FD" w14:textId="77777777" w:rsidR="00493413" w:rsidRPr="0076644B" w:rsidRDefault="00493413" w:rsidP="00A9251E">
      <w:pPr>
        <w:pStyle w:val="Heading3"/>
        <w:rPr>
          <w:color w:val="003768"/>
          <w:sz w:val="32"/>
          <w:lang w:val="en-US"/>
        </w:rPr>
      </w:pPr>
    </w:p>
    <w:p w14:paraId="19989C10" w14:textId="23B4CC8F" w:rsidR="00337058" w:rsidRPr="008211B4" w:rsidRDefault="007F4580" w:rsidP="008211B4">
      <w:pPr>
        <w:pStyle w:val="Heading3"/>
        <w:spacing w:before="80" w:after="120"/>
        <w:rPr>
          <w:sz w:val="32"/>
          <w:szCs w:val="32"/>
        </w:rPr>
      </w:pPr>
      <w:r w:rsidRPr="008211B4">
        <w:rPr>
          <w:sz w:val="32"/>
          <w:szCs w:val="32"/>
        </w:rPr>
        <w:t xml:space="preserve">Medical Sciences </w:t>
      </w:r>
      <w:r w:rsidR="004810BC" w:rsidRPr="008211B4">
        <w:rPr>
          <w:sz w:val="32"/>
          <w:szCs w:val="32"/>
        </w:rPr>
        <w:t>Division</w:t>
      </w:r>
      <w:r w:rsidR="002A512A" w:rsidRPr="008211B4">
        <w:rPr>
          <w:sz w:val="32"/>
          <w:szCs w:val="32"/>
        </w:rPr>
        <w:t xml:space="preserve"> </w:t>
      </w:r>
    </w:p>
    <w:p w14:paraId="752C63DE" w14:textId="266363D5" w:rsidR="003D5355" w:rsidRPr="007F4580" w:rsidRDefault="003D5355" w:rsidP="003D5355">
      <w:pPr>
        <w:rPr>
          <w:rFonts w:cs="Arial"/>
          <w:sz w:val="24"/>
          <w:szCs w:val="22"/>
        </w:rPr>
      </w:pPr>
      <w:r w:rsidRPr="007F4580">
        <w:rPr>
          <w:rFonts w:cs="Arial"/>
          <w:sz w:val="24"/>
          <w:szCs w:val="22"/>
        </w:rPr>
        <w:t>The Medical Sciences Division is an internationally recognized centre of excellence for biomedical and clinical research and teaching. We are the largest academic division in the University of Oxford.</w:t>
      </w:r>
    </w:p>
    <w:p w14:paraId="7A8C315F" w14:textId="0F3AD9E3" w:rsidR="003D5355" w:rsidRPr="007F4580" w:rsidRDefault="003D5355" w:rsidP="003D5355">
      <w:pPr>
        <w:rPr>
          <w:rFonts w:cs="Arial"/>
          <w:sz w:val="24"/>
          <w:szCs w:val="22"/>
        </w:rPr>
      </w:pPr>
      <w:r w:rsidRPr="007F4580">
        <w:rPr>
          <w:rFonts w:cs="Arial"/>
          <w:sz w:val="24"/>
          <w:szCs w:val="22"/>
        </w:rPr>
        <w:t xml:space="preserve">World-leading programmes, housed in state-of-the-art facilities, cover the full range of scientific endeavour from the molecule to the population. With our </w:t>
      </w:r>
      <w:r w:rsidRPr="007F4580">
        <w:rPr>
          <w:rStyle w:val="caps"/>
          <w:rFonts w:cs="Arial"/>
          <w:sz w:val="24"/>
          <w:szCs w:val="22"/>
        </w:rPr>
        <w:t>NHS</w:t>
      </w:r>
      <w:r w:rsidRPr="007F4580">
        <w:rPr>
          <w:rFonts w:cs="Arial"/>
          <w:sz w:val="24"/>
          <w:szCs w:val="22"/>
        </w:rPr>
        <w:t xml:space="preserve"> partners we also foster the highest possible standards in patient care.</w:t>
      </w:r>
    </w:p>
    <w:p w14:paraId="6F4EFD80" w14:textId="77777777" w:rsidR="003D5355" w:rsidRPr="007F4580" w:rsidRDefault="003D5355" w:rsidP="003D5355">
      <w:pPr>
        <w:rPr>
          <w:rFonts w:cs="Arial"/>
          <w:sz w:val="24"/>
          <w:szCs w:val="22"/>
        </w:rPr>
      </w:pPr>
      <w:r w:rsidRPr="007F4580">
        <w:rPr>
          <w:rFonts w:cs="Arial"/>
          <w:sz w:val="24"/>
          <w:szCs w:val="22"/>
        </w:rPr>
        <w:t xml:space="preserve">For more information please visit: </w:t>
      </w:r>
      <w:hyperlink r:id="rId16" w:history="1">
        <w:r w:rsidRPr="007F4580">
          <w:rPr>
            <w:rStyle w:val="Hyperlink"/>
            <w:rFonts w:cs="Arial"/>
            <w:sz w:val="24"/>
            <w:szCs w:val="22"/>
          </w:rPr>
          <w:t>www.medsci.ox.ac.uk</w:t>
        </w:r>
      </w:hyperlink>
      <w:r w:rsidRPr="007F4580">
        <w:rPr>
          <w:rFonts w:cs="Arial"/>
          <w:sz w:val="24"/>
          <w:szCs w:val="22"/>
        </w:rPr>
        <w:t xml:space="preserve"> </w:t>
      </w:r>
    </w:p>
    <w:p w14:paraId="59F5A2B8" w14:textId="77777777" w:rsidR="00456896" w:rsidRPr="0076644B" w:rsidRDefault="00456896" w:rsidP="00A9251E">
      <w:pPr>
        <w:pStyle w:val="Heading2"/>
        <w:spacing w:before="0"/>
        <w:rPr>
          <w:sz w:val="36"/>
        </w:rPr>
      </w:pPr>
    </w:p>
    <w:p w14:paraId="3F7044E3" w14:textId="536CFB89" w:rsidR="002A512A" w:rsidRPr="008211B4" w:rsidRDefault="002A512A" w:rsidP="008211B4">
      <w:pPr>
        <w:pStyle w:val="Heading2"/>
        <w:spacing w:before="0" w:after="120"/>
        <w:rPr>
          <w:sz w:val="32"/>
          <w:szCs w:val="32"/>
        </w:rPr>
      </w:pPr>
      <w:r w:rsidRPr="008211B4">
        <w:rPr>
          <w:sz w:val="32"/>
          <w:szCs w:val="32"/>
        </w:rPr>
        <w:t>How</w:t>
      </w:r>
      <w:r w:rsidRPr="008211B4">
        <w:rPr>
          <w:b/>
          <w:bCs/>
          <w:sz w:val="32"/>
          <w:szCs w:val="32"/>
        </w:rPr>
        <w:t xml:space="preserve"> </w:t>
      </w:r>
      <w:r w:rsidRPr="008211B4">
        <w:rPr>
          <w:sz w:val="32"/>
          <w:szCs w:val="32"/>
        </w:rPr>
        <w:t>to apply</w:t>
      </w:r>
    </w:p>
    <w:p w14:paraId="510F7C59" w14:textId="0660B247" w:rsidR="004D1E43" w:rsidRPr="0076644B" w:rsidRDefault="004D1E43" w:rsidP="008213FE">
      <w:pPr>
        <w:rPr>
          <w:rFonts w:cs="Arial"/>
          <w:sz w:val="24"/>
          <w:szCs w:val="22"/>
        </w:rPr>
      </w:pPr>
      <w:r w:rsidRPr="0076644B">
        <w:rPr>
          <w:rFonts w:cs="Arial"/>
          <w:sz w:val="24"/>
          <w:szCs w:val="22"/>
        </w:rPr>
        <w:t>Applications are made through our e-recruitment system and you</w:t>
      </w:r>
      <w:r w:rsidR="00A43AAD" w:rsidRPr="0076644B">
        <w:rPr>
          <w:rFonts w:cs="Arial"/>
          <w:sz w:val="24"/>
          <w:szCs w:val="22"/>
        </w:rPr>
        <w:t xml:space="preserve"> will</w:t>
      </w:r>
      <w:r w:rsidRPr="0076644B">
        <w:rPr>
          <w:rFonts w:cs="Arial"/>
          <w:sz w:val="24"/>
          <w:szCs w:val="22"/>
        </w:rPr>
        <w:t xml:space="preserve"> find all the information you need about how to apply on our Jobs website</w:t>
      </w:r>
      <w:r w:rsidR="009A2B2C" w:rsidRPr="0076644B">
        <w:rPr>
          <w:rFonts w:cs="Arial"/>
          <w:sz w:val="24"/>
          <w:szCs w:val="22"/>
        </w:rPr>
        <w:t xml:space="preserve"> </w:t>
      </w:r>
      <w:hyperlink r:id="rId17" w:history="1">
        <w:r w:rsidR="009A2B2C" w:rsidRPr="0076644B">
          <w:rPr>
            <w:rStyle w:val="Hyperlink"/>
            <w:sz w:val="24"/>
          </w:rPr>
          <w:t>https://www.jobs.ox.ac.uk/how-to-apply</w:t>
        </w:r>
      </w:hyperlink>
      <w:r w:rsidR="009A2B2C" w:rsidRPr="0076644B">
        <w:rPr>
          <w:sz w:val="24"/>
        </w:rPr>
        <w:t>.</w:t>
      </w:r>
      <w:r w:rsidRPr="0076644B">
        <w:rPr>
          <w:rFonts w:cs="Arial"/>
          <w:sz w:val="24"/>
          <w:szCs w:val="22"/>
        </w:rPr>
        <w:t xml:space="preserve"> </w:t>
      </w:r>
    </w:p>
    <w:p w14:paraId="77442E7F" w14:textId="77777777" w:rsidR="008F3F55" w:rsidRPr="0076644B" w:rsidRDefault="008F3F55" w:rsidP="008213FE">
      <w:pPr>
        <w:rPr>
          <w:sz w:val="24"/>
        </w:rPr>
      </w:pPr>
      <w:r w:rsidRPr="0076644B">
        <w:rPr>
          <w:sz w:val="24"/>
        </w:rPr>
        <w:t xml:space="preserve">Your application will be judged solely on the basis of how you demonstrate that you meet the selection criteria stated in the job </w:t>
      </w:r>
      <w:r w:rsidR="008213FE" w:rsidRPr="0076644B">
        <w:rPr>
          <w:sz w:val="24"/>
        </w:rPr>
        <w:t xml:space="preserve">description. </w:t>
      </w:r>
    </w:p>
    <w:p w14:paraId="0DB8A58B" w14:textId="0FE3463A" w:rsidR="0092572E" w:rsidRPr="0076644B" w:rsidRDefault="0092572E" w:rsidP="0092572E">
      <w:pPr>
        <w:rPr>
          <w:rFonts w:cs="Arial"/>
          <w:sz w:val="24"/>
          <w:szCs w:val="22"/>
        </w:rPr>
      </w:pPr>
      <w:r w:rsidRPr="0076644B">
        <w:rPr>
          <w:rFonts w:cs="Arial"/>
          <w:sz w:val="24"/>
          <w:szCs w:val="22"/>
        </w:rPr>
        <w:t xml:space="preserve">As part of your application you will be asked to provide </w:t>
      </w:r>
      <w:r w:rsidRPr="00C92904">
        <w:rPr>
          <w:rFonts w:cs="Arial"/>
          <w:sz w:val="24"/>
          <w:szCs w:val="22"/>
        </w:rPr>
        <w:t xml:space="preserve">details of </w:t>
      </w:r>
      <w:r w:rsidR="00C92904" w:rsidRPr="00C92904">
        <w:rPr>
          <w:rFonts w:cs="Arial"/>
          <w:sz w:val="24"/>
          <w:szCs w:val="22"/>
        </w:rPr>
        <w:t xml:space="preserve">two </w:t>
      </w:r>
      <w:r w:rsidRPr="00C92904">
        <w:rPr>
          <w:rFonts w:cs="Arial"/>
          <w:sz w:val="24"/>
          <w:szCs w:val="22"/>
        </w:rPr>
        <w:t>referees</w:t>
      </w:r>
      <w:r w:rsidRPr="0076644B">
        <w:rPr>
          <w:rFonts w:cs="Arial"/>
          <w:sz w:val="24"/>
          <w:szCs w:val="22"/>
        </w:rPr>
        <w:t xml:space="preserve"> and indicate whether we can contact them now.   </w:t>
      </w:r>
    </w:p>
    <w:p w14:paraId="2C318249" w14:textId="77777777" w:rsidR="009A2B2C" w:rsidRPr="0076644B" w:rsidRDefault="009A2B2C" w:rsidP="009A2B2C">
      <w:pPr>
        <w:rPr>
          <w:rFonts w:cs="Arial"/>
          <w:sz w:val="24"/>
          <w:szCs w:val="22"/>
        </w:rPr>
      </w:pPr>
      <w:r w:rsidRPr="0076644B">
        <w:rPr>
          <w:rFonts w:cs="Arial"/>
          <w:sz w:val="24"/>
          <w:szCs w:val="22"/>
        </w:rPr>
        <w:t xml:space="preserve">You will be asked to upload a CV and a supporting statement. </w:t>
      </w:r>
      <w:r w:rsidRPr="0076644B">
        <w:rPr>
          <w:sz w:val="24"/>
        </w:rPr>
        <w:t>The supporting statement must explain how you meet each of the selection criteria for the post using examples of your skills and experience. This may include experience gained in employment, education, or during career breaks (such as time out to care for dependants)</w:t>
      </w:r>
    </w:p>
    <w:p w14:paraId="7FB36C15" w14:textId="22A4775D" w:rsidR="002A512A" w:rsidRPr="0076644B" w:rsidRDefault="002A512A" w:rsidP="008213FE">
      <w:pPr>
        <w:rPr>
          <w:rFonts w:cs="Arial"/>
          <w:sz w:val="24"/>
          <w:szCs w:val="22"/>
        </w:rPr>
      </w:pPr>
      <w:r w:rsidRPr="0076644B">
        <w:rPr>
          <w:sz w:val="24"/>
        </w:rPr>
        <w:t xml:space="preserve">Please upload all documents </w:t>
      </w:r>
      <w:r w:rsidRPr="0076644B">
        <w:rPr>
          <w:b/>
          <w:bCs/>
          <w:sz w:val="24"/>
        </w:rPr>
        <w:t>as PDF files</w:t>
      </w:r>
      <w:r w:rsidRPr="0076644B">
        <w:rPr>
          <w:sz w:val="24"/>
        </w:rPr>
        <w:t xml:space="preserve"> with your name and the document type in the filename.</w:t>
      </w:r>
      <w:r w:rsidR="008213FE" w:rsidRPr="0076644B">
        <w:rPr>
          <w:rFonts w:cs="Arial"/>
          <w:sz w:val="24"/>
          <w:szCs w:val="22"/>
        </w:rPr>
        <w:t xml:space="preserve"> </w:t>
      </w:r>
    </w:p>
    <w:p w14:paraId="21465060" w14:textId="42FFF576" w:rsidR="002A512A" w:rsidRPr="0076644B" w:rsidRDefault="002A512A" w:rsidP="008213FE">
      <w:pPr>
        <w:rPr>
          <w:rFonts w:cs="Arial"/>
          <w:sz w:val="24"/>
          <w:szCs w:val="22"/>
        </w:rPr>
      </w:pPr>
      <w:r w:rsidRPr="0076644B">
        <w:rPr>
          <w:rFonts w:cs="Arial"/>
          <w:sz w:val="24"/>
          <w:szCs w:val="22"/>
        </w:rPr>
        <w:t xml:space="preserve">All applications must be received by </w:t>
      </w:r>
      <w:r w:rsidRPr="0076644B">
        <w:rPr>
          <w:rFonts w:cs="Arial"/>
          <w:b/>
          <w:sz w:val="24"/>
          <w:szCs w:val="22"/>
        </w:rPr>
        <w:t>midday</w:t>
      </w:r>
      <w:r w:rsidRPr="0076644B">
        <w:rPr>
          <w:rFonts w:cs="Arial"/>
          <w:sz w:val="24"/>
          <w:szCs w:val="22"/>
        </w:rPr>
        <w:t xml:space="preserve"> </w:t>
      </w:r>
      <w:r w:rsidR="009A2B2C" w:rsidRPr="0076644B">
        <w:rPr>
          <w:rFonts w:cs="Arial"/>
          <w:sz w:val="24"/>
          <w:szCs w:val="22"/>
        </w:rPr>
        <w:t xml:space="preserve">UK time </w:t>
      </w:r>
      <w:r w:rsidRPr="0076644B">
        <w:rPr>
          <w:rFonts w:cs="Arial"/>
          <w:sz w:val="24"/>
          <w:szCs w:val="22"/>
        </w:rPr>
        <w:t>on the closing date stated in the online advertisement.</w:t>
      </w:r>
    </w:p>
    <w:p w14:paraId="352BFD54" w14:textId="77777777" w:rsidR="002A512A" w:rsidRPr="0076644B" w:rsidRDefault="002A512A" w:rsidP="00CD4F2F">
      <w:pPr>
        <w:pStyle w:val="Heading2"/>
        <w:pBdr>
          <w:top w:val="single" w:sz="4" w:space="1" w:color="auto"/>
          <w:bottom w:val="single" w:sz="4" w:space="1" w:color="auto"/>
        </w:pBdr>
        <w:rPr>
          <w:sz w:val="36"/>
        </w:rPr>
      </w:pPr>
      <w:r w:rsidRPr="0076644B">
        <w:rPr>
          <w:sz w:val="36"/>
        </w:rPr>
        <w:t>Information for priority candidates</w:t>
      </w:r>
    </w:p>
    <w:p w14:paraId="73A2614B" w14:textId="77777777" w:rsidR="002A512A" w:rsidRPr="0076644B" w:rsidRDefault="002A512A" w:rsidP="009A2B2C">
      <w:pPr>
        <w:pBdr>
          <w:top w:val="single" w:sz="4" w:space="1" w:color="auto"/>
          <w:bottom w:val="single" w:sz="4" w:space="1" w:color="auto"/>
        </w:pBdr>
        <w:rPr>
          <w:sz w:val="24"/>
        </w:rPr>
      </w:pPr>
      <w:r w:rsidRPr="0076644B">
        <w:rPr>
          <w:sz w:val="24"/>
        </w:rPr>
        <w:t xml:space="preserve">A priority candidate is a University employee who is seeking redeployment </w:t>
      </w:r>
      <w:r w:rsidR="008F3F55" w:rsidRPr="0076644B">
        <w:rPr>
          <w:sz w:val="24"/>
        </w:rPr>
        <w:t xml:space="preserve">because </w:t>
      </w:r>
      <w:r w:rsidR="0024330C" w:rsidRPr="0076644B">
        <w:rPr>
          <w:sz w:val="24"/>
        </w:rPr>
        <w:t xml:space="preserve">they have </w:t>
      </w:r>
      <w:r w:rsidRPr="0076644B">
        <w:rPr>
          <w:sz w:val="24"/>
        </w:rPr>
        <w:t>been advised that they are at risk of redundancy, or on grounds of ill-health/disability. Priority candidates are issued with a redeployment letter by their employing department</w:t>
      </w:r>
      <w:r w:rsidR="003132C3" w:rsidRPr="0076644B">
        <w:rPr>
          <w:sz w:val="24"/>
        </w:rPr>
        <w:t>(</w:t>
      </w:r>
      <w:r w:rsidRPr="0076644B">
        <w:rPr>
          <w:sz w:val="24"/>
        </w:rPr>
        <w:t>s</w:t>
      </w:r>
      <w:r w:rsidR="003132C3" w:rsidRPr="0076644B">
        <w:rPr>
          <w:sz w:val="24"/>
        </w:rPr>
        <w:t>)</w:t>
      </w:r>
      <w:r w:rsidRPr="0076644B">
        <w:rPr>
          <w:sz w:val="24"/>
        </w:rPr>
        <w:t>.</w:t>
      </w:r>
    </w:p>
    <w:p w14:paraId="377B7C06" w14:textId="77777777" w:rsidR="002A512A" w:rsidRPr="0076644B" w:rsidRDefault="002A512A" w:rsidP="009A2B2C">
      <w:pPr>
        <w:pBdr>
          <w:top w:val="single" w:sz="4" w:space="1" w:color="auto"/>
          <w:bottom w:val="single" w:sz="4" w:space="1" w:color="auto"/>
        </w:pBdr>
        <w:rPr>
          <w:sz w:val="24"/>
        </w:rPr>
      </w:pPr>
      <w:r w:rsidRPr="0076644B">
        <w:rPr>
          <w:sz w:val="24"/>
        </w:rPr>
        <w:t>If you are a priority can</w:t>
      </w:r>
      <w:r w:rsidR="00C87BF1" w:rsidRPr="0076644B">
        <w:rPr>
          <w:sz w:val="24"/>
        </w:rPr>
        <w:t xml:space="preserve">didate, please ensure that you </w:t>
      </w:r>
      <w:r w:rsidRPr="0076644B">
        <w:rPr>
          <w:sz w:val="24"/>
        </w:rPr>
        <w:t>attach your redeployment letter to your application (or email it to the contact address on the advert if the application form used for the vacancy does not allow attachments)</w:t>
      </w:r>
      <w:r w:rsidR="003132C3" w:rsidRPr="0076644B">
        <w:rPr>
          <w:sz w:val="24"/>
        </w:rPr>
        <w:t>.</w:t>
      </w:r>
      <w:r w:rsidRPr="0076644B">
        <w:rPr>
          <w:sz w:val="24"/>
        </w:rPr>
        <w:t xml:space="preserve"> </w:t>
      </w:r>
    </w:p>
    <w:p w14:paraId="1751BCBC" w14:textId="77777777" w:rsidR="002A512A" w:rsidRPr="008211B4" w:rsidRDefault="0092572E" w:rsidP="008211B4">
      <w:pPr>
        <w:pStyle w:val="Heading2"/>
        <w:spacing w:before="240" w:after="120"/>
        <w:rPr>
          <w:sz w:val="32"/>
          <w:szCs w:val="32"/>
        </w:rPr>
      </w:pPr>
      <w:r w:rsidRPr="008211B4">
        <w:rPr>
          <w:sz w:val="32"/>
          <w:szCs w:val="32"/>
        </w:rPr>
        <w:lastRenderedPageBreak/>
        <w:t>If you need help</w:t>
      </w:r>
    </w:p>
    <w:p w14:paraId="72C9680D" w14:textId="10D08C6B" w:rsidR="009A2B2C" w:rsidRPr="0076644B" w:rsidRDefault="004B615D" w:rsidP="0092572E">
      <w:pPr>
        <w:rPr>
          <w:sz w:val="24"/>
        </w:rPr>
      </w:pPr>
      <w:r w:rsidRPr="0076644B">
        <w:rPr>
          <w:sz w:val="24"/>
        </w:rPr>
        <w:t>H</w:t>
      </w:r>
      <w:r w:rsidR="002A512A" w:rsidRPr="0076644B">
        <w:rPr>
          <w:sz w:val="24"/>
        </w:rPr>
        <w:t>elp and support is available from</w:t>
      </w:r>
      <w:r w:rsidR="009A2B2C" w:rsidRPr="0076644B">
        <w:rPr>
          <w:sz w:val="24"/>
        </w:rPr>
        <w:t xml:space="preserve">: </w:t>
      </w:r>
      <w:hyperlink r:id="rId18" w:history="1">
        <w:r w:rsidR="009A2B2C" w:rsidRPr="0076644B">
          <w:rPr>
            <w:rStyle w:val="Hyperlink"/>
            <w:sz w:val="24"/>
          </w:rPr>
          <w:t>https://hrsystems.admin.ox.ac.uk/recruitment-support</w:t>
        </w:r>
      </w:hyperlink>
      <w:r w:rsidR="009A2B2C" w:rsidRPr="0076644B">
        <w:rPr>
          <w:sz w:val="24"/>
        </w:rPr>
        <w:t xml:space="preserve"> </w:t>
      </w:r>
    </w:p>
    <w:p w14:paraId="59FA456D" w14:textId="33A9B814" w:rsidR="009A2B2C" w:rsidRPr="0076644B" w:rsidRDefault="004B615D" w:rsidP="0092572E">
      <w:pPr>
        <w:rPr>
          <w:sz w:val="24"/>
        </w:rPr>
      </w:pPr>
      <w:r w:rsidRPr="0076644B">
        <w:rPr>
          <w:sz w:val="24"/>
        </w:rPr>
        <w:t xml:space="preserve">If you require </w:t>
      </w:r>
      <w:r w:rsidR="00E442D8" w:rsidRPr="0076644B">
        <w:rPr>
          <w:sz w:val="24"/>
        </w:rPr>
        <w:t xml:space="preserve">any </w:t>
      </w:r>
      <w:r w:rsidRPr="0076644B">
        <w:rPr>
          <w:sz w:val="24"/>
        </w:rPr>
        <w:t xml:space="preserve">further assistance please email </w:t>
      </w:r>
      <w:hyperlink r:id="rId19" w:history="1">
        <w:r w:rsidRPr="0076644B">
          <w:rPr>
            <w:rStyle w:val="Hyperlink"/>
            <w:sz w:val="24"/>
          </w:rPr>
          <w:t>recruitment.support@admin.ox.ac.uk</w:t>
        </w:r>
      </w:hyperlink>
      <w:r w:rsidRPr="0076644B">
        <w:rPr>
          <w:sz w:val="24"/>
        </w:rPr>
        <w:t xml:space="preserve">. </w:t>
      </w:r>
    </w:p>
    <w:p w14:paraId="794C0C1A" w14:textId="70788103" w:rsidR="002A512A" w:rsidRPr="0076644B" w:rsidRDefault="002A512A" w:rsidP="0092572E">
      <w:pPr>
        <w:rPr>
          <w:sz w:val="24"/>
        </w:rPr>
      </w:pPr>
      <w:r w:rsidRPr="0076644B">
        <w:rPr>
          <w:sz w:val="24"/>
        </w:rPr>
        <w:t xml:space="preserve">To return to the online application at any stage, please </w:t>
      </w:r>
      <w:r w:rsidR="00B177E5" w:rsidRPr="0076644B">
        <w:rPr>
          <w:sz w:val="24"/>
        </w:rPr>
        <w:t>go to:</w:t>
      </w:r>
      <w:r w:rsidRPr="0076644B">
        <w:rPr>
          <w:sz w:val="24"/>
        </w:rPr>
        <w:t xml:space="preserve"> </w:t>
      </w:r>
      <w:hyperlink r:id="rId20" w:history="1">
        <w:r w:rsidRPr="0076644B">
          <w:rPr>
            <w:rStyle w:val="Hyperlink"/>
            <w:rFonts w:cs="Arial"/>
            <w:sz w:val="24"/>
          </w:rPr>
          <w:t>www.recruit.ox.ac.uk</w:t>
        </w:r>
      </w:hyperlink>
      <w:r w:rsidR="00B177E5" w:rsidRPr="0076644B">
        <w:rPr>
          <w:sz w:val="24"/>
        </w:rPr>
        <w:t>.</w:t>
      </w:r>
    </w:p>
    <w:p w14:paraId="3C0D210A" w14:textId="77777777" w:rsidR="009A2B2C" w:rsidRPr="0076644B" w:rsidRDefault="002A512A" w:rsidP="009A2B2C">
      <w:pPr>
        <w:rPr>
          <w:sz w:val="24"/>
        </w:rPr>
      </w:pPr>
      <w:r w:rsidRPr="0076644B">
        <w:rPr>
          <w:sz w:val="24"/>
        </w:rPr>
        <w:t xml:space="preserve">Please note that you </w:t>
      </w:r>
      <w:r w:rsidR="003D67C5" w:rsidRPr="0076644B">
        <w:rPr>
          <w:sz w:val="24"/>
        </w:rPr>
        <w:t xml:space="preserve">will </w:t>
      </w:r>
      <w:r w:rsidR="003132C3" w:rsidRPr="0076644B">
        <w:rPr>
          <w:sz w:val="24"/>
        </w:rPr>
        <w:t>receive an automated</w:t>
      </w:r>
      <w:r w:rsidR="003D67C5" w:rsidRPr="0076644B">
        <w:rPr>
          <w:sz w:val="24"/>
        </w:rPr>
        <w:t xml:space="preserve"> email from our e-recruitment system to confirm receipt of your application.</w:t>
      </w:r>
      <w:r w:rsidRPr="0076644B">
        <w:rPr>
          <w:sz w:val="24"/>
        </w:rPr>
        <w:t xml:space="preserve"> </w:t>
      </w:r>
      <w:r w:rsidRPr="0076644B">
        <w:rPr>
          <w:b/>
          <w:sz w:val="24"/>
        </w:rPr>
        <w:t>Please check your spam/junk mail</w:t>
      </w:r>
      <w:r w:rsidRPr="0076644B">
        <w:rPr>
          <w:sz w:val="24"/>
        </w:rPr>
        <w:t xml:space="preserve"> </w:t>
      </w:r>
      <w:r w:rsidR="003132C3" w:rsidRPr="0076644B">
        <w:rPr>
          <w:sz w:val="24"/>
        </w:rPr>
        <w:t>if you do not receive this email.</w:t>
      </w:r>
      <w:r w:rsidR="009A2B2C" w:rsidRPr="0076644B">
        <w:rPr>
          <w:sz w:val="24"/>
        </w:rPr>
        <w:t xml:space="preserve"> </w:t>
      </w:r>
    </w:p>
    <w:p w14:paraId="714CB190" w14:textId="77777777" w:rsidR="00CD4F2F" w:rsidRPr="0076644B" w:rsidRDefault="00CD4F2F" w:rsidP="009A2B2C">
      <w:pPr>
        <w:pStyle w:val="Heading2"/>
        <w:rPr>
          <w:sz w:val="36"/>
        </w:rPr>
      </w:pPr>
    </w:p>
    <w:p w14:paraId="44D230CB" w14:textId="39BE2133" w:rsidR="00356DEE" w:rsidRPr="008211B4" w:rsidRDefault="004E6372" w:rsidP="008211B4">
      <w:pPr>
        <w:spacing w:after="0" w:line="240" w:lineRule="auto"/>
        <w:rPr>
          <w:rFonts w:asciiTheme="majorHAnsi" w:eastAsia="SimSun" w:hAnsiTheme="majorHAnsi" w:cstheme="majorHAnsi"/>
          <w:color w:val="404040"/>
          <w:sz w:val="32"/>
          <w:szCs w:val="32"/>
        </w:rPr>
      </w:pPr>
      <w:r w:rsidRPr="008211B4">
        <w:rPr>
          <w:rFonts w:asciiTheme="majorHAnsi" w:hAnsiTheme="majorHAnsi" w:cstheme="majorHAnsi"/>
          <w:sz w:val="32"/>
          <w:szCs w:val="32"/>
        </w:rPr>
        <w:t>Important i</w:t>
      </w:r>
      <w:r w:rsidR="00720EAB" w:rsidRPr="008211B4">
        <w:rPr>
          <w:rFonts w:asciiTheme="majorHAnsi" w:hAnsiTheme="majorHAnsi" w:cstheme="majorHAnsi"/>
          <w:sz w:val="32"/>
          <w:szCs w:val="32"/>
        </w:rPr>
        <w:t xml:space="preserve">nformation for </w:t>
      </w:r>
      <w:r w:rsidR="00F90143" w:rsidRPr="008211B4">
        <w:rPr>
          <w:rFonts w:asciiTheme="majorHAnsi" w:hAnsiTheme="majorHAnsi" w:cstheme="majorHAnsi"/>
          <w:sz w:val="32"/>
          <w:szCs w:val="32"/>
        </w:rPr>
        <w:t>c</w:t>
      </w:r>
      <w:r w:rsidR="00720EAB" w:rsidRPr="008211B4">
        <w:rPr>
          <w:rFonts w:asciiTheme="majorHAnsi" w:hAnsiTheme="majorHAnsi" w:cstheme="majorHAnsi"/>
          <w:sz w:val="32"/>
          <w:szCs w:val="32"/>
        </w:rPr>
        <w:t>andidates</w:t>
      </w:r>
    </w:p>
    <w:p w14:paraId="4EA6C518" w14:textId="77777777" w:rsidR="00DE3F3D" w:rsidRPr="0076644B" w:rsidRDefault="00A849F6" w:rsidP="0092572E">
      <w:pPr>
        <w:pStyle w:val="Heading3"/>
        <w:rPr>
          <w:sz w:val="32"/>
        </w:rPr>
      </w:pPr>
      <w:r w:rsidRPr="0076644B">
        <w:rPr>
          <w:sz w:val="32"/>
        </w:rPr>
        <w:t>Data Pr</w:t>
      </w:r>
      <w:r w:rsidR="00886EB7" w:rsidRPr="0076644B">
        <w:rPr>
          <w:sz w:val="32"/>
        </w:rPr>
        <w:t>ivacy</w:t>
      </w:r>
    </w:p>
    <w:p w14:paraId="3EA27D04" w14:textId="54FE1416" w:rsidR="00A849F6" w:rsidRPr="0076644B" w:rsidRDefault="00A849F6" w:rsidP="006F038A">
      <w:pPr>
        <w:rPr>
          <w:sz w:val="24"/>
        </w:rPr>
      </w:pPr>
      <w:r w:rsidRPr="0076644B">
        <w:rPr>
          <w:sz w:val="24"/>
        </w:rPr>
        <w:t xml:space="preserve">Please note </w:t>
      </w:r>
      <w:r w:rsidR="0070104D" w:rsidRPr="0076644B">
        <w:rPr>
          <w:sz w:val="24"/>
        </w:rPr>
        <w:t xml:space="preserve">that </w:t>
      </w:r>
      <w:r w:rsidR="005E0EB1" w:rsidRPr="0076644B">
        <w:rPr>
          <w:sz w:val="24"/>
        </w:rPr>
        <w:t xml:space="preserve">any personal data submitted to the University as part of the job application process will be processed in accordance with the </w:t>
      </w:r>
      <w:r w:rsidR="00886EB7" w:rsidRPr="0076644B">
        <w:rPr>
          <w:sz w:val="24"/>
        </w:rPr>
        <w:t>GDPR</w:t>
      </w:r>
      <w:r w:rsidR="005E0EB1" w:rsidRPr="0076644B">
        <w:rPr>
          <w:sz w:val="24"/>
        </w:rPr>
        <w:t xml:space="preserve"> and related UK data protection </w:t>
      </w:r>
      <w:r w:rsidR="00886EB7" w:rsidRPr="0076644B">
        <w:rPr>
          <w:sz w:val="24"/>
        </w:rPr>
        <w:t>legislation</w:t>
      </w:r>
      <w:r w:rsidR="005E0EB1" w:rsidRPr="0076644B">
        <w:rPr>
          <w:sz w:val="24"/>
        </w:rPr>
        <w:t>. For further information, please see the University’s Privacy Notice for Job Applica</w:t>
      </w:r>
      <w:r w:rsidR="00886EB7" w:rsidRPr="0076644B">
        <w:rPr>
          <w:sz w:val="24"/>
        </w:rPr>
        <w:t>nts</w:t>
      </w:r>
      <w:r w:rsidR="00DD536C" w:rsidRPr="0076644B">
        <w:rPr>
          <w:sz w:val="24"/>
        </w:rPr>
        <w:t xml:space="preserve"> at: </w:t>
      </w:r>
      <w:hyperlink r:id="rId21" w:history="1">
        <w:r w:rsidR="006F038A" w:rsidRPr="0076644B">
          <w:rPr>
            <w:rStyle w:val="Hyperlink"/>
            <w:sz w:val="24"/>
          </w:rPr>
          <w:t>https://compliance.admin.ox.ac.uk/job-applicant-privacy-policy</w:t>
        </w:r>
      </w:hyperlink>
      <w:r w:rsidR="00DD536C" w:rsidRPr="0076644B">
        <w:rPr>
          <w:sz w:val="24"/>
        </w:rPr>
        <w:t>. T</w:t>
      </w:r>
      <w:r w:rsidR="005E0EB1" w:rsidRPr="0076644B">
        <w:rPr>
          <w:sz w:val="24"/>
        </w:rPr>
        <w:t xml:space="preserve">he University’s Policy on Data </w:t>
      </w:r>
      <w:r w:rsidR="00DD536C" w:rsidRPr="0076644B">
        <w:rPr>
          <w:sz w:val="24"/>
        </w:rPr>
        <w:t xml:space="preserve">Protection is available at: </w:t>
      </w:r>
      <w:hyperlink r:id="rId22" w:history="1">
        <w:r w:rsidR="006F038A" w:rsidRPr="0076644B">
          <w:rPr>
            <w:rStyle w:val="Hyperlink"/>
            <w:sz w:val="24"/>
          </w:rPr>
          <w:t>https://compliance.admin.ox.ac.uk/data-protection-policy</w:t>
        </w:r>
      </w:hyperlink>
      <w:r w:rsidR="006F038A" w:rsidRPr="0076644B">
        <w:rPr>
          <w:sz w:val="24"/>
        </w:rPr>
        <w:t xml:space="preserve">. </w:t>
      </w:r>
    </w:p>
    <w:p w14:paraId="7AA2D180" w14:textId="77777777" w:rsidR="00C100D4" w:rsidRPr="0076644B" w:rsidRDefault="00C100D4" w:rsidP="0092572E">
      <w:pPr>
        <w:pStyle w:val="Heading3"/>
        <w:rPr>
          <w:i/>
          <w:sz w:val="32"/>
        </w:rPr>
      </w:pPr>
      <w:r w:rsidRPr="0076644B">
        <w:rPr>
          <w:sz w:val="32"/>
        </w:rPr>
        <w:t>The University’s policy on retirement</w:t>
      </w:r>
    </w:p>
    <w:p w14:paraId="27B052A8" w14:textId="66CA0C6C" w:rsidR="006F038A" w:rsidRPr="0076644B" w:rsidRDefault="00C100D4" w:rsidP="0092572E">
      <w:pPr>
        <w:rPr>
          <w:sz w:val="24"/>
        </w:rPr>
      </w:pPr>
      <w:r w:rsidRPr="0076644B">
        <w:rPr>
          <w:sz w:val="24"/>
        </w:rPr>
        <w:t xml:space="preserve">The University operates an </w:t>
      </w:r>
      <w:r w:rsidR="009F2B14" w:rsidRPr="0076644B">
        <w:rPr>
          <w:sz w:val="24"/>
        </w:rPr>
        <w:t>E</w:t>
      </w:r>
      <w:r w:rsidRPr="0076644B">
        <w:rPr>
          <w:sz w:val="24"/>
        </w:rPr>
        <w:t xml:space="preserve">mployer </w:t>
      </w:r>
      <w:r w:rsidR="009F2B14" w:rsidRPr="0076644B">
        <w:rPr>
          <w:sz w:val="24"/>
        </w:rPr>
        <w:t>J</w:t>
      </w:r>
      <w:r w:rsidRPr="0076644B">
        <w:rPr>
          <w:sz w:val="24"/>
        </w:rPr>
        <w:t xml:space="preserve">ustified </w:t>
      </w:r>
      <w:r w:rsidR="009F2B14" w:rsidRPr="0076644B">
        <w:rPr>
          <w:sz w:val="24"/>
        </w:rPr>
        <w:t>R</w:t>
      </w:r>
      <w:r w:rsidRPr="0076644B">
        <w:rPr>
          <w:sz w:val="24"/>
        </w:rPr>
        <w:t xml:space="preserve">etirement </w:t>
      </w:r>
      <w:r w:rsidR="009F2B14" w:rsidRPr="0076644B">
        <w:rPr>
          <w:sz w:val="24"/>
        </w:rPr>
        <w:t>A</w:t>
      </w:r>
      <w:r w:rsidRPr="0076644B">
        <w:rPr>
          <w:sz w:val="24"/>
        </w:rPr>
        <w:t xml:space="preserve">ge </w:t>
      </w:r>
      <w:r w:rsidR="00D71B5A" w:rsidRPr="0076644B">
        <w:rPr>
          <w:sz w:val="24"/>
        </w:rPr>
        <w:t xml:space="preserve">(EJRA) </w:t>
      </w:r>
      <w:r w:rsidRPr="0076644B">
        <w:rPr>
          <w:sz w:val="24"/>
        </w:rPr>
        <w:t xml:space="preserve">for all academic </w:t>
      </w:r>
      <w:r w:rsidR="00D71B5A" w:rsidRPr="0076644B">
        <w:rPr>
          <w:sz w:val="24"/>
        </w:rPr>
        <w:t xml:space="preserve">posts and some </w:t>
      </w:r>
      <w:r w:rsidR="00750A98" w:rsidRPr="0076644B">
        <w:rPr>
          <w:sz w:val="24"/>
        </w:rPr>
        <w:t>academic-</w:t>
      </w:r>
      <w:r w:rsidRPr="0076644B">
        <w:rPr>
          <w:sz w:val="24"/>
        </w:rPr>
        <w:t>related posts</w:t>
      </w:r>
      <w:r w:rsidR="00D71B5A" w:rsidRPr="0076644B">
        <w:rPr>
          <w:sz w:val="24"/>
        </w:rPr>
        <w:t xml:space="preserve">. </w:t>
      </w:r>
      <w:r w:rsidR="0080764F" w:rsidRPr="0076644B">
        <w:rPr>
          <w:sz w:val="24"/>
        </w:rPr>
        <w:t>The</w:t>
      </w:r>
      <w:r w:rsidR="009F2B14" w:rsidRPr="0076644B">
        <w:rPr>
          <w:sz w:val="24"/>
        </w:rPr>
        <w:t xml:space="preserve"> University has adopted an EJRA of 30 September before the 69</w:t>
      </w:r>
      <w:r w:rsidR="009F2B14" w:rsidRPr="0076644B">
        <w:rPr>
          <w:sz w:val="24"/>
          <w:vertAlign w:val="superscript"/>
        </w:rPr>
        <w:t>th</w:t>
      </w:r>
      <w:r w:rsidR="009F2B14" w:rsidRPr="0076644B">
        <w:rPr>
          <w:sz w:val="24"/>
        </w:rPr>
        <w:t xml:space="preserve"> birthday for all academic and academic</w:t>
      </w:r>
      <w:r w:rsidR="005E3FAD" w:rsidRPr="0076644B">
        <w:rPr>
          <w:sz w:val="24"/>
        </w:rPr>
        <w:t>-related</w:t>
      </w:r>
      <w:r w:rsidR="00A92C61" w:rsidRPr="0076644B">
        <w:rPr>
          <w:sz w:val="24"/>
        </w:rPr>
        <w:t xml:space="preserve"> staff in posts at </w:t>
      </w:r>
      <w:r w:rsidR="009F2B14" w:rsidRPr="0076644B">
        <w:rPr>
          <w:b/>
          <w:sz w:val="24"/>
        </w:rPr>
        <w:t>grade 8 and above</w:t>
      </w:r>
      <w:r w:rsidRPr="0076644B">
        <w:rPr>
          <w:sz w:val="24"/>
        </w:rPr>
        <w:t>. The justification for this is explained at:</w:t>
      </w:r>
      <w:r w:rsidR="00150A4E" w:rsidRPr="0076644B">
        <w:rPr>
          <w:sz w:val="24"/>
        </w:rPr>
        <w:t xml:space="preserve"> </w:t>
      </w:r>
      <w:hyperlink r:id="rId23" w:history="1">
        <w:r w:rsidR="006F038A" w:rsidRPr="0076644B">
          <w:rPr>
            <w:rStyle w:val="Hyperlink"/>
            <w:sz w:val="24"/>
          </w:rPr>
          <w:t>https://hr.admin.ox.ac.uk/the-ejra</w:t>
        </w:r>
      </w:hyperlink>
      <w:r w:rsidR="006F038A" w:rsidRPr="0076644B">
        <w:rPr>
          <w:sz w:val="24"/>
        </w:rPr>
        <w:t xml:space="preserve"> </w:t>
      </w:r>
    </w:p>
    <w:p w14:paraId="325FC39C" w14:textId="18D5CB8A" w:rsidR="00484208" w:rsidRPr="0076644B" w:rsidRDefault="00C100D4" w:rsidP="0092572E">
      <w:pPr>
        <w:rPr>
          <w:sz w:val="24"/>
        </w:rPr>
      </w:pPr>
      <w:r w:rsidRPr="0076644B">
        <w:rPr>
          <w:sz w:val="24"/>
        </w:rPr>
        <w:t xml:space="preserve">For </w:t>
      </w:r>
      <w:r w:rsidRPr="0076644B">
        <w:rPr>
          <w:b/>
          <w:sz w:val="24"/>
        </w:rPr>
        <w:t>existing</w:t>
      </w:r>
      <w:r w:rsidRPr="0076644B">
        <w:rPr>
          <w:sz w:val="24"/>
        </w:rPr>
        <w:t xml:space="preserve"> employees</w:t>
      </w:r>
      <w:r w:rsidR="005E3FAD" w:rsidRPr="0076644B">
        <w:rPr>
          <w:sz w:val="24"/>
        </w:rPr>
        <w:t>,</w:t>
      </w:r>
      <w:r w:rsidRPr="0076644B">
        <w:rPr>
          <w:sz w:val="24"/>
        </w:rPr>
        <w:t xml:space="preserve"> any employment beyond the retirement age is subject to approval through the procedures:</w:t>
      </w:r>
      <w:r w:rsidR="00A603AC" w:rsidRPr="0076644B">
        <w:rPr>
          <w:sz w:val="24"/>
        </w:rPr>
        <w:t xml:space="preserve"> </w:t>
      </w:r>
      <w:hyperlink r:id="rId24" w:history="1">
        <w:r w:rsidR="006F038A" w:rsidRPr="0076644B">
          <w:rPr>
            <w:rStyle w:val="Hyperlink"/>
            <w:sz w:val="24"/>
          </w:rPr>
          <w:t>https://hr.admin.ox.ac.uk/the-ejra</w:t>
        </w:r>
      </w:hyperlink>
      <w:r w:rsidR="006F038A" w:rsidRPr="0076644B">
        <w:rPr>
          <w:sz w:val="24"/>
        </w:rPr>
        <w:t xml:space="preserve"> </w:t>
      </w:r>
    </w:p>
    <w:p w14:paraId="1EE00394" w14:textId="77777777" w:rsidR="00FC4352" w:rsidRPr="0076644B" w:rsidRDefault="00502027" w:rsidP="008211B4">
      <w:pPr>
        <w:jc w:val="both"/>
        <w:rPr>
          <w:sz w:val="24"/>
        </w:rPr>
      </w:pPr>
      <w:r w:rsidRPr="0076644B">
        <w:rPr>
          <w:sz w:val="24"/>
        </w:rPr>
        <w:t>There</w:t>
      </w:r>
      <w:r w:rsidR="002A44C8" w:rsidRPr="0076644B">
        <w:rPr>
          <w:sz w:val="24"/>
        </w:rPr>
        <w:t xml:space="preserve"> is no normal or fixed age at which </w:t>
      </w:r>
      <w:r w:rsidR="00D21F62" w:rsidRPr="0076644B">
        <w:rPr>
          <w:sz w:val="24"/>
        </w:rPr>
        <w:t xml:space="preserve">staff in posts at </w:t>
      </w:r>
      <w:r w:rsidR="002A44C8" w:rsidRPr="0076644B">
        <w:rPr>
          <w:b/>
          <w:sz w:val="24"/>
        </w:rPr>
        <w:t>grades 1–</w:t>
      </w:r>
      <w:r w:rsidR="00D21F62" w:rsidRPr="0076644B">
        <w:rPr>
          <w:b/>
          <w:sz w:val="24"/>
        </w:rPr>
        <w:t>7</w:t>
      </w:r>
      <w:r w:rsidR="002A44C8" w:rsidRPr="0076644B">
        <w:rPr>
          <w:sz w:val="24"/>
        </w:rPr>
        <w:t xml:space="preserve"> have to retire. S</w:t>
      </w:r>
      <w:r w:rsidR="00D21F62" w:rsidRPr="0076644B">
        <w:rPr>
          <w:sz w:val="24"/>
        </w:rPr>
        <w:t xml:space="preserve">taff at these grades </w:t>
      </w:r>
      <w:r w:rsidR="002A44C8" w:rsidRPr="0076644B">
        <w:rPr>
          <w:sz w:val="24"/>
        </w:rPr>
        <w:t xml:space="preserve">may </w:t>
      </w:r>
      <w:r w:rsidR="00624151" w:rsidRPr="0076644B">
        <w:rPr>
          <w:sz w:val="24"/>
        </w:rPr>
        <w:t xml:space="preserve">elect to retire in accordance with the rules of the applicable pension scheme, as may be amended from time to time. </w:t>
      </w:r>
    </w:p>
    <w:p w14:paraId="01441412" w14:textId="5CEE3A62" w:rsidR="009F5DE2" w:rsidRPr="0076644B" w:rsidRDefault="009F5DE2" w:rsidP="008211B4">
      <w:pPr>
        <w:pStyle w:val="Heading3"/>
        <w:jc w:val="both"/>
        <w:rPr>
          <w:sz w:val="32"/>
        </w:rPr>
      </w:pPr>
      <w:r w:rsidRPr="0076644B">
        <w:rPr>
          <w:sz w:val="32"/>
        </w:rPr>
        <w:t xml:space="preserve">Equality of </w:t>
      </w:r>
      <w:r w:rsidR="006F038A" w:rsidRPr="0076644B">
        <w:rPr>
          <w:sz w:val="32"/>
        </w:rPr>
        <w:t>o</w:t>
      </w:r>
      <w:r w:rsidRPr="0076644B">
        <w:rPr>
          <w:sz w:val="32"/>
        </w:rPr>
        <w:t>pportunity</w:t>
      </w:r>
    </w:p>
    <w:p w14:paraId="2BC2A572" w14:textId="77777777" w:rsidR="009F5DE2" w:rsidRPr="0076644B" w:rsidRDefault="009F5DE2" w:rsidP="008211B4">
      <w:pPr>
        <w:spacing w:before="100" w:line="240" w:lineRule="auto"/>
        <w:jc w:val="both"/>
        <w:rPr>
          <w:rFonts w:cs="Arial"/>
          <w:color w:val="000000"/>
          <w:sz w:val="24"/>
          <w:szCs w:val="22"/>
          <w:lang w:eastAsia="en-US"/>
        </w:rPr>
      </w:pPr>
      <w:r w:rsidRPr="0076644B">
        <w:rPr>
          <w:rFonts w:cs="Arial"/>
          <w:color w:val="000000"/>
          <w:sz w:val="24"/>
          <w:szCs w:val="22"/>
          <w:lang w:eastAsia="en-US"/>
        </w:rPr>
        <w:t>Entry into employment with the University and progression within employment will be determined only by personal merit and the application of criteria which are related to the duties of each particular post and the relevant salary structure. In all cases, ability to perform the job will be the primary consideration. No applicant or member of staff shall be discriminated against because of age, disability, gender reassignment, marriage or civil partnership, pregnancy or maternity, race, religion or belief, sex, or sexual orientation.</w:t>
      </w:r>
    </w:p>
    <w:p w14:paraId="6551D503" w14:textId="77777777" w:rsidR="00805CFC" w:rsidRPr="0076644B" w:rsidRDefault="004E6372" w:rsidP="00CD4F2F">
      <w:pPr>
        <w:pStyle w:val="Heading1"/>
        <w:rPr>
          <w:sz w:val="40"/>
        </w:rPr>
      </w:pPr>
      <w:r w:rsidRPr="0076644B">
        <w:br w:type="page"/>
      </w:r>
      <w:r w:rsidRPr="0076644B">
        <w:rPr>
          <w:sz w:val="40"/>
        </w:rPr>
        <w:lastRenderedPageBreak/>
        <w:t>Benefits of working at the University</w:t>
      </w:r>
    </w:p>
    <w:p w14:paraId="0F65CE30" w14:textId="77777777" w:rsidR="0080764F" w:rsidRPr="0076644B" w:rsidRDefault="00284115" w:rsidP="0080764F">
      <w:pPr>
        <w:pStyle w:val="Heading2"/>
        <w:shd w:val="clear" w:color="auto" w:fill="17365D"/>
        <w:spacing w:before="0"/>
        <w:rPr>
          <w:color w:val="FFFFFF"/>
          <w:sz w:val="36"/>
        </w:rPr>
      </w:pPr>
      <w:r w:rsidRPr="0076644B">
        <w:rPr>
          <w:color w:val="FFFFFF"/>
          <w:sz w:val="36"/>
        </w:rPr>
        <w:t>Employee b</w:t>
      </w:r>
      <w:r w:rsidR="0080764F" w:rsidRPr="0076644B">
        <w:rPr>
          <w:color w:val="FFFFFF"/>
          <w:sz w:val="36"/>
        </w:rPr>
        <w:t>enefits</w:t>
      </w:r>
    </w:p>
    <w:p w14:paraId="4FA3CD6B" w14:textId="153ABE41" w:rsidR="0080764F" w:rsidRPr="0076644B" w:rsidRDefault="00284115" w:rsidP="0077039D">
      <w:pPr>
        <w:rPr>
          <w:rFonts w:cs="Arial"/>
          <w:color w:val="333333"/>
          <w:sz w:val="24"/>
          <w:szCs w:val="22"/>
        </w:rPr>
      </w:pPr>
      <w:r w:rsidRPr="0076644B">
        <w:rPr>
          <w:rFonts w:cs="Arial"/>
          <w:sz w:val="24"/>
          <w:lang w:eastAsia="en-US"/>
        </w:rPr>
        <w:t>University employees enjoy 38 days</w:t>
      </w:r>
      <w:r w:rsidR="005C4575" w:rsidRPr="0076644B">
        <w:rPr>
          <w:rFonts w:cs="Arial"/>
          <w:sz w:val="24"/>
          <w:lang w:eastAsia="en-US"/>
        </w:rPr>
        <w:t>’ paid</w:t>
      </w:r>
      <w:r w:rsidRPr="0076644B">
        <w:rPr>
          <w:rFonts w:cs="Arial"/>
          <w:sz w:val="24"/>
          <w:lang w:eastAsia="en-US"/>
        </w:rPr>
        <w:t xml:space="preserve"> holiday, generous pension schemes, travel discounts</w:t>
      </w:r>
      <w:r w:rsidR="005C4575" w:rsidRPr="0076644B">
        <w:rPr>
          <w:rFonts w:cs="Arial"/>
          <w:sz w:val="24"/>
          <w:lang w:eastAsia="en-US"/>
        </w:rPr>
        <w:t>,</w:t>
      </w:r>
      <w:r w:rsidRPr="0076644B">
        <w:rPr>
          <w:rFonts w:cs="Arial"/>
          <w:sz w:val="24"/>
          <w:lang w:eastAsia="en-US"/>
        </w:rPr>
        <w:t xml:space="preserve"> and </w:t>
      </w:r>
      <w:r w:rsidR="00F71388" w:rsidRPr="0076644B">
        <w:rPr>
          <w:rFonts w:cs="Arial"/>
          <w:sz w:val="24"/>
          <w:lang w:eastAsia="en-US"/>
        </w:rPr>
        <w:t>a variety</w:t>
      </w:r>
      <w:r w:rsidRPr="0076644B">
        <w:rPr>
          <w:rFonts w:cs="Arial"/>
          <w:sz w:val="24"/>
          <w:lang w:eastAsia="en-US"/>
        </w:rPr>
        <w:t xml:space="preserve"> of professional development opportunities. </w:t>
      </w:r>
      <w:r w:rsidR="005C4575" w:rsidRPr="0076644B">
        <w:rPr>
          <w:rFonts w:cs="Arial"/>
          <w:sz w:val="24"/>
          <w:lang w:eastAsia="en-US"/>
        </w:rPr>
        <w:t xml:space="preserve">Our </w:t>
      </w:r>
      <w:r w:rsidR="0080764F" w:rsidRPr="0076644B">
        <w:rPr>
          <w:sz w:val="24"/>
        </w:rPr>
        <w:t>range of other</w:t>
      </w:r>
      <w:r w:rsidR="00F71388" w:rsidRPr="0076644B">
        <w:rPr>
          <w:sz w:val="24"/>
        </w:rPr>
        <w:t xml:space="preserve"> employee</w:t>
      </w:r>
      <w:r w:rsidR="0080764F" w:rsidRPr="0076644B">
        <w:rPr>
          <w:sz w:val="24"/>
        </w:rPr>
        <w:t xml:space="preserve"> benefits and discounts</w:t>
      </w:r>
      <w:r w:rsidR="008213FE" w:rsidRPr="0076644B">
        <w:rPr>
          <w:sz w:val="24"/>
        </w:rPr>
        <w:t xml:space="preserve"> also</w:t>
      </w:r>
      <w:r w:rsidR="0080764F" w:rsidRPr="0076644B">
        <w:rPr>
          <w:sz w:val="24"/>
        </w:rPr>
        <w:t xml:space="preserve"> includ</w:t>
      </w:r>
      <w:r w:rsidRPr="0076644B">
        <w:rPr>
          <w:sz w:val="24"/>
        </w:rPr>
        <w:t>e</w:t>
      </w:r>
      <w:r w:rsidR="005C4575" w:rsidRPr="0076644B">
        <w:rPr>
          <w:sz w:val="24"/>
        </w:rPr>
        <w:t>s</w:t>
      </w:r>
      <w:r w:rsidR="0080764F" w:rsidRPr="0076644B">
        <w:rPr>
          <w:sz w:val="24"/>
        </w:rPr>
        <w:t xml:space="preserve"> free entry to the Botanic Gardens and University colleges, and discounts at University museums. See </w:t>
      </w:r>
      <w:hyperlink r:id="rId25" w:history="1">
        <w:r w:rsidR="006F038A" w:rsidRPr="0076644B">
          <w:rPr>
            <w:rStyle w:val="Hyperlink"/>
            <w:rFonts w:cs="Arial"/>
            <w:sz w:val="24"/>
            <w:szCs w:val="22"/>
          </w:rPr>
          <w:t>https://hr.admin.ox.ac.uk/staff-benefits</w:t>
        </w:r>
      </w:hyperlink>
      <w:r w:rsidR="006F038A" w:rsidRPr="0076644B">
        <w:rPr>
          <w:rFonts w:cs="Arial"/>
          <w:color w:val="333333"/>
          <w:sz w:val="24"/>
          <w:szCs w:val="22"/>
        </w:rPr>
        <w:t xml:space="preserve"> </w:t>
      </w:r>
    </w:p>
    <w:p w14:paraId="09A18448" w14:textId="77777777" w:rsidR="00CD4F2F" w:rsidRPr="0076644B" w:rsidRDefault="00CD4F2F" w:rsidP="00CD4F2F">
      <w:pPr>
        <w:spacing w:after="0"/>
        <w:rPr>
          <w:sz w:val="14"/>
          <w:szCs w:val="10"/>
        </w:rPr>
      </w:pPr>
    </w:p>
    <w:p w14:paraId="5A0C74BC" w14:textId="77777777" w:rsidR="00805CFC" w:rsidRPr="0076644B" w:rsidRDefault="00805CFC" w:rsidP="00A9251E">
      <w:pPr>
        <w:pStyle w:val="Heading2"/>
        <w:shd w:val="clear" w:color="auto" w:fill="17365D"/>
        <w:spacing w:before="0"/>
        <w:rPr>
          <w:color w:val="FFFFFF"/>
          <w:sz w:val="36"/>
        </w:rPr>
      </w:pPr>
      <w:r w:rsidRPr="0076644B">
        <w:rPr>
          <w:color w:val="FFFFFF"/>
          <w:sz w:val="36"/>
        </w:rPr>
        <w:t>University Club and sports facilities</w:t>
      </w:r>
    </w:p>
    <w:p w14:paraId="2AE73B99" w14:textId="66F60366" w:rsidR="00805CFC" w:rsidRPr="0076644B" w:rsidRDefault="00515342" w:rsidP="0077039D">
      <w:pPr>
        <w:rPr>
          <w:rFonts w:cs="Arial"/>
          <w:color w:val="333333"/>
          <w:sz w:val="24"/>
          <w:szCs w:val="22"/>
        </w:rPr>
      </w:pPr>
      <w:r w:rsidRPr="0076644B">
        <w:rPr>
          <w:rFonts w:cs="Arial"/>
          <w:color w:val="333333"/>
          <w:sz w:val="24"/>
          <w:szCs w:val="22"/>
        </w:rPr>
        <w:t xml:space="preserve">Membership of the University Club is free for all University staff. </w:t>
      </w:r>
      <w:r w:rsidR="00805CFC" w:rsidRPr="0076644B">
        <w:rPr>
          <w:rFonts w:cs="Arial"/>
          <w:color w:val="333333"/>
          <w:sz w:val="24"/>
          <w:szCs w:val="22"/>
        </w:rPr>
        <w:t xml:space="preserve">The University Club </w:t>
      </w:r>
      <w:r w:rsidR="008213FE" w:rsidRPr="0076644B">
        <w:rPr>
          <w:rFonts w:cs="Arial"/>
          <w:color w:val="333333"/>
          <w:sz w:val="24"/>
          <w:szCs w:val="22"/>
        </w:rPr>
        <w:t xml:space="preserve">offers </w:t>
      </w:r>
      <w:r w:rsidR="00805CFC" w:rsidRPr="0076644B">
        <w:rPr>
          <w:rFonts w:cs="Arial"/>
          <w:color w:val="333333"/>
          <w:sz w:val="24"/>
          <w:szCs w:val="22"/>
        </w:rPr>
        <w:t>social, sporting</w:t>
      </w:r>
      <w:r w:rsidR="005C4575" w:rsidRPr="0076644B">
        <w:rPr>
          <w:rFonts w:cs="Arial"/>
          <w:color w:val="333333"/>
          <w:sz w:val="24"/>
          <w:szCs w:val="22"/>
        </w:rPr>
        <w:t>,</w:t>
      </w:r>
      <w:r w:rsidR="00805CFC" w:rsidRPr="0076644B">
        <w:rPr>
          <w:rFonts w:cs="Arial"/>
          <w:color w:val="333333"/>
          <w:sz w:val="24"/>
          <w:szCs w:val="22"/>
        </w:rPr>
        <w:t xml:space="preserve"> and hospitality facilities. Staff can also use the University Sports Centre on Iffley Road at discounted rates, including a fitness centre, powerlifting room</w:t>
      </w:r>
      <w:r w:rsidR="005C4575" w:rsidRPr="0076644B">
        <w:rPr>
          <w:rFonts w:cs="Arial"/>
          <w:color w:val="333333"/>
          <w:sz w:val="24"/>
          <w:szCs w:val="22"/>
        </w:rPr>
        <w:t>,</w:t>
      </w:r>
      <w:r w:rsidR="00805CFC" w:rsidRPr="0076644B">
        <w:rPr>
          <w:rFonts w:cs="Arial"/>
          <w:color w:val="333333"/>
          <w:sz w:val="24"/>
          <w:szCs w:val="22"/>
        </w:rPr>
        <w:t xml:space="preserve"> and swimming pool. </w:t>
      </w:r>
      <w:r w:rsidR="00AD5CB0" w:rsidRPr="0076644B">
        <w:rPr>
          <w:rFonts w:cs="Arial"/>
          <w:color w:val="333333"/>
          <w:sz w:val="24"/>
          <w:szCs w:val="22"/>
        </w:rPr>
        <w:t>See</w:t>
      </w:r>
      <w:r w:rsidR="00805CFC" w:rsidRPr="0076644B">
        <w:rPr>
          <w:rFonts w:cs="Arial"/>
          <w:color w:val="333333"/>
          <w:sz w:val="24"/>
          <w:szCs w:val="22"/>
        </w:rPr>
        <w:t xml:space="preserve"> </w:t>
      </w:r>
      <w:hyperlink r:id="rId26" w:tooltip="University Club web address" w:history="1">
        <w:r w:rsidR="00805CFC" w:rsidRPr="0076644B">
          <w:rPr>
            <w:rStyle w:val="Hyperlink"/>
            <w:rFonts w:cs="Arial"/>
            <w:sz w:val="24"/>
            <w:szCs w:val="22"/>
          </w:rPr>
          <w:t>www.club.ox.ac.uk</w:t>
        </w:r>
      </w:hyperlink>
      <w:r w:rsidR="00805CFC" w:rsidRPr="0076644B">
        <w:rPr>
          <w:rFonts w:cs="Arial"/>
          <w:color w:val="333333"/>
          <w:sz w:val="24"/>
          <w:szCs w:val="22"/>
        </w:rPr>
        <w:t xml:space="preserve"> </w:t>
      </w:r>
      <w:r w:rsidR="001239CD" w:rsidRPr="0076644B">
        <w:rPr>
          <w:rFonts w:cs="Arial"/>
          <w:color w:val="333333"/>
          <w:sz w:val="24"/>
          <w:szCs w:val="22"/>
        </w:rPr>
        <w:t xml:space="preserve">and </w:t>
      </w:r>
      <w:hyperlink r:id="rId27" w:history="1">
        <w:r w:rsidR="00D874D8" w:rsidRPr="0076644B">
          <w:rPr>
            <w:rStyle w:val="Hyperlink"/>
            <w:rFonts w:cs="Arial"/>
            <w:sz w:val="24"/>
            <w:szCs w:val="22"/>
          </w:rPr>
          <w:t>https://www.sport.ox.ac.uk/</w:t>
        </w:r>
      </w:hyperlink>
      <w:r w:rsidR="00D874D8" w:rsidRPr="0076644B">
        <w:rPr>
          <w:rFonts w:cs="Arial"/>
          <w:color w:val="333333"/>
          <w:sz w:val="24"/>
          <w:szCs w:val="22"/>
        </w:rPr>
        <w:t xml:space="preserve">. </w:t>
      </w:r>
    </w:p>
    <w:p w14:paraId="06ED3B79" w14:textId="77777777" w:rsidR="00CD4F2F" w:rsidRPr="0076644B" w:rsidRDefault="00CD4F2F" w:rsidP="00CD4F2F">
      <w:pPr>
        <w:spacing w:after="0"/>
        <w:rPr>
          <w:sz w:val="14"/>
          <w:szCs w:val="10"/>
        </w:rPr>
      </w:pPr>
    </w:p>
    <w:p w14:paraId="03E61442" w14:textId="77777777" w:rsidR="00AD5CB0" w:rsidRPr="0076644B" w:rsidRDefault="00AD5CB0" w:rsidP="00AD5CB0">
      <w:pPr>
        <w:pStyle w:val="Heading2"/>
        <w:shd w:val="clear" w:color="auto" w:fill="17365D"/>
        <w:spacing w:before="0"/>
        <w:rPr>
          <w:color w:val="FFFFFF"/>
          <w:sz w:val="36"/>
        </w:rPr>
      </w:pPr>
      <w:r w:rsidRPr="0076644B">
        <w:rPr>
          <w:color w:val="FFFFFF"/>
          <w:sz w:val="36"/>
        </w:rPr>
        <w:t xml:space="preserve">Information for staff new to Oxford </w:t>
      </w:r>
    </w:p>
    <w:p w14:paraId="2CA3D9E1" w14:textId="1C995BC1" w:rsidR="00AD5CB0" w:rsidRPr="0076644B" w:rsidRDefault="00AD5CB0" w:rsidP="00AD5CB0">
      <w:pPr>
        <w:rPr>
          <w:rFonts w:cs="Arial"/>
          <w:sz w:val="24"/>
          <w:szCs w:val="22"/>
        </w:rPr>
      </w:pPr>
      <w:r w:rsidRPr="0076644B">
        <w:rPr>
          <w:rFonts w:cs="Arial"/>
          <w:sz w:val="24"/>
          <w:szCs w:val="22"/>
        </w:rPr>
        <w:t>If you are relocating to Oxfordshire from overseas or elsewhere in the UK, the University's Welcome Service website includes practical information about settling in the area, including advice on relocation, accommodation</w:t>
      </w:r>
      <w:r w:rsidR="005C4575" w:rsidRPr="0076644B">
        <w:rPr>
          <w:rFonts w:cs="Arial"/>
          <w:sz w:val="24"/>
          <w:szCs w:val="22"/>
        </w:rPr>
        <w:t>,</w:t>
      </w:r>
      <w:r w:rsidR="00D07C67" w:rsidRPr="0076644B">
        <w:rPr>
          <w:rFonts w:cs="Arial"/>
          <w:sz w:val="24"/>
          <w:szCs w:val="22"/>
        </w:rPr>
        <w:t xml:space="preserve"> and</w:t>
      </w:r>
      <w:r w:rsidRPr="0076644B">
        <w:rPr>
          <w:rFonts w:cs="Arial"/>
          <w:sz w:val="24"/>
          <w:szCs w:val="22"/>
        </w:rPr>
        <w:t xml:space="preserve"> </w:t>
      </w:r>
      <w:r w:rsidR="00D07C67" w:rsidRPr="0076644B">
        <w:rPr>
          <w:rFonts w:cs="Arial"/>
          <w:sz w:val="24"/>
          <w:szCs w:val="22"/>
        </w:rPr>
        <w:t>local schools</w:t>
      </w:r>
      <w:r w:rsidRPr="0076644B">
        <w:rPr>
          <w:rFonts w:cs="Arial"/>
          <w:sz w:val="24"/>
          <w:szCs w:val="22"/>
        </w:rPr>
        <w:t xml:space="preserve">. See </w:t>
      </w:r>
      <w:hyperlink r:id="rId28" w:history="1">
        <w:r w:rsidR="00D874D8" w:rsidRPr="0076644B">
          <w:rPr>
            <w:rStyle w:val="Hyperlink"/>
            <w:rFonts w:cs="Arial"/>
            <w:sz w:val="24"/>
            <w:szCs w:val="22"/>
          </w:rPr>
          <w:t>https://welcome.ox.ac.uk/</w:t>
        </w:r>
      </w:hyperlink>
    </w:p>
    <w:p w14:paraId="24EA6588" w14:textId="2F963ABC" w:rsidR="007B2AEB" w:rsidRPr="0076644B" w:rsidRDefault="007B2AEB" w:rsidP="0077039D">
      <w:pPr>
        <w:rPr>
          <w:rFonts w:cs="Arial"/>
          <w:sz w:val="24"/>
          <w:szCs w:val="22"/>
        </w:rPr>
      </w:pPr>
      <w:r w:rsidRPr="0076644B">
        <w:rPr>
          <w:rFonts w:cs="Arial"/>
          <w:sz w:val="24"/>
          <w:szCs w:val="22"/>
        </w:rPr>
        <w:t xml:space="preserve">There is also a visa loan scheme to cover the costs of UK visa applications for staff and their dependents. See </w:t>
      </w:r>
      <w:hyperlink r:id="rId29" w:history="1">
        <w:r w:rsidR="00D874D8" w:rsidRPr="0076644B">
          <w:rPr>
            <w:rStyle w:val="Hyperlink"/>
            <w:rFonts w:cs="Arial"/>
            <w:sz w:val="24"/>
            <w:szCs w:val="22"/>
          </w:rPr>
          <w:t>https://staffimmigration.admin.ox.ac.uk/visa-loan-scheme</w:t>
        </w:r>
      </w:hyperlink>
      <w:r w:rsidR="00D874D8" w:rsidRPr="0076644B">
        <w:rPr>
          <w:rFonts w:cs="Arial"/>
          <w:sz w:val="24"/>
          <w:szCs w:val="22"/>
        </w:rPr>
        <w:t xml:space="preserve"> </w:t>
      </w:r>
    </w:p>
    <w:p w14:paraId="3157FED0" w14:textId="77777777" w:rsidR="00CD4F2F" w:rsidRPr="0076644B" w:rsidRDefault="00CD4F2F" w:rsidP="00CD4F2F">
      <w:pPr>
        <w:spacing w:after="0"/>
        <w:rPr>
          <w:sz w:val="14"/>
          <w:szCs w:val="10"/>
        </w:rPr>
      </w:pPr>
    </w:p>
    <w:p w14:paraId="4F45CF3F" w14:textId="77777777" w:rsidR="00805CFC" w:rsidRPr="0076644B" w:rsidRDefault="00805CFC" w:rsidP="00A9251E">
      <w:pPr>
        <w:pStyle w:val="Heading2"/>
        <w:shd w:val="clear" w:color="auto" w:fill="17365D"/>
        <w:spacing w:before="0"/>
        <w:rPr>
          <w:color w:val="FFFFFF"/>
          <w:sz w:val="36"/>
        </w:rPr>
      </w:pPr>
      <w:r w:rsidRPr="0076644B">
        <w:rPr>
          <w:color w:val="FFFFFF"/>
          <w:sz w:val="36"/>
        </w:rPr>
        <w:t>Family-friendly benefits</w:t>
      </w:r>
    </w:p>
    <w:p w14:paraId="7CB479A6" w14:textId="39CD84C9" w:rsidR="00284115" w:rsidRPr="0076644B" w:rsidRDefault="007B2AEB" w:rsidP="00D874D8">
      <w:pPr>
        <w:rPr>
          <w:color w:val="FFFFFF"/>
          <w:sz w:val="24"/>
        </w:rPr>
      </w:pPr>
      <w:r w:rsidRPr="0076644B">
        <w:rPr>
          <w:sz w:val="24"/>
        </w:rPr>
        <w:t xml:space="preserve">With one of the most generous family leave schemes in the Higher Education sector, </w:t>
      </w:r>
      <w:r w:rsidR="00284115" w:rsidRPr="0076644B">
        <w:rPr>
          <w:sz w:val="24"/>
        </w:rPr>
        <w:t>and a range of flexible working options, Oxford aims to be a family-friendly employer. We also</w:t>
      </w:r>
      <w:r w:rsidRPr="0076644B">
        <w:rPr>
          <w:sz w:val="24"/>
        </w:rPr>
        <w:t xml:space="preserve"> </w:t>
      </w:r>
      <w:r w:rsidR="00805CFC" w:rsidRPr="0076644B">
        <w:rPr>
          <w:sz w:val="24"/>
        </w:rPr>
        <w:t>subscribe to My Family Care</w:t>
      </w:r>
      <w:r w:rsidR="00F71388" w:rsidRPr="0076644B">
        <w:rPr>
          <w:sz w:val="24"/>
        </w:rPr>
        <w:t>, a service that provi</w:t>
      </w:r>
      <w:r w:rsidR="00D725CF" w:rsidRPr="0076644B">
        <w:rPr>
          <w:sz w:val="24"/>
        </w:rPr>
        <w:t xml:space="preserve">des practical advice and support for employees </w:t>
      </w:r>
      <w:r w:rsidR="005C4575" w:rsidRPr="0076644B">
        <w:rPr>
          <w:sz w:val="24"/>
        </w:rPr>
        <w:t>who have</w:t>
      </w:r>
      <w:r w:rsidR="00D725CF" w:rsidRPr="0076644B">
        <w:rPr>
          <w:sz w:val="24"/>
        </w:rPr>
        <w:t xml:space="preserve"> caring responsibilities. The service offers a free telephone advice line</w:t>
      </w:r>
      <w:r w:rsidR="005C4575" w:rsidRPr="0076644B">
        <w:rPr>
          <w:sz w:val="24"/>
        </w:rPr>
        <w:t>,</w:t>
      </w:r>
      <w:r w:rsidR="00D725CF" w:rsidRPr="0076644B">
        <w:rPr>
          <w:sz w:val="24"/>
        </w:rPr>
        <w:t xml:space="preserve"> and the ability to book emerg</w:t>
      </w:r>
      <w:r w:rsidR="005C4575" w:rsidRPr="0076644B">
        <w:rPr>
          <w:sz w:val="24"/>
        </w:rPr>
        <w:t>ency back-up care for children, adult dependents and elderly relatives</w:t>
      </w:r>
      <w:r w:rsidR="00D725CF" w:rsidRPr="0076644B">
        <w:rPr>
          <w:sz w:val="24"/>
        </w:rPr>
        <w:t xml:space="preserve">. </w:t>
      </w:r>
      <w:r w:rsidR="00AD5CB0" w:rsidRPr="0076644B">
        <w:rPr>
          <w:sz w:val="24"/>
        </w:rPr>
        <w:t xml:space="preserve">See </w:t>
      </w:r>
      <w:hyperlink r:id="rId30" w:history="1">
        <w:r w:rsidR="00D874D8" w:rsidRPr="0076644B">
          <w:rPr>
            <w:rStyle w:val="Hyperlink"/>
            <w:sz w:val="24"/>
          </w:rPr>
          <w:t>https://hr.admin.ox.ac.uk/my-family-care</w:t>
        </w:r>
      </w:hyperlink>
      <w:r w:rsidR="00D874D8" w:rsidRPr="0076644B">
        <w:rPr>
          <w:sz w:val="24"/>
        </w:rPr>
        <w:t xml:space="preserve"> </w:t>
      </w:r>
      <w:r w:rsidR="00284115" w:rsidRPr="0076644B">
        <w:rPr>
          <w:color w:val="FFFFFF"/>
          <w:sz w:val="24"/>
        </w:rPr>
        <w:t xml:space="preserve">Childcare </w:t>
      </w:r>
    </w:p>
    <w:p w14:paraId="32ABD25C" w14:textId="77777777" w:rsidR="00284115" w:rsidRPr="0076644B" w:rsidRDefault="00284115" w:rsidP="00284115">
      <w:pPr>
        <w:rPr>
          <w:rFonts w:cs="Arial"/>
          <w:sz w:val="24"/>
          <w:szCs w:val="22"/>
          <w:lang w:val="en-US"/>
        </w:rPr>
      </w:pPr>
      <w:r w:rsidRPr="0076644B">
        <w:rPr>
          <w:rFonts w:cs="Arial"/>
          <w:sz w:val="24"/>
          <w:szCs w:val="22"/>
          <w:lang w:val="en-US"/>
        </w:rPr>
        <w:t>The University has excellent childcare services</w:t>
      </w:r>
      <w:r w:rsidR="00F71388" w:rsidRPr="0076644B">
        <w:rPr>
          <w:rFonts w:cs="Arial"/>
          <w:sz w:val="24"/>
          <w:szCs w:val="22"/>
          <w:lang w:val="en-US"/>
        </w:rPr>
        <w:t xml:space="preserve">, including </w:t>
      </w:r>
      <w:r w:rsidRPr="0076644B">
        <w:rPr>
          <w:rFonts w:cs="Arial"/>
          <w:sz w:val="24"/>
          <w:szCs w:val="22"/>
          <w:lang w:val="en-US"/>
        </w:rPr>
        <w:t>five University nurseries as well as University-supported places at many other private nurseries.</w:t>
      </w:r>
    </w:p>
    <w:p w14:paraId="04B1F369" w14:textId="194D36D7" w:rsidR="00284115" w:rsidRPr="0076644B" w:rsidRDefault="00284115" w:rsidP="0077039D">
      <w:pPr>
        <w:rPr>
          <w:sz w:val="24"/>
        </w:rPr>
      </w:pPr>
      <w:r w:rsidRPr="0076644B">
        <w:rPr>
          <w:rFonts w:cs="Arial"/>
          <w:sz w:val="24"/>
          <w:szCs w:val="22"/>
          <w:lang w:val="en-US"/>
        </w:rPr>
        <w:t>For full details</w:t>
      </w:r>
      <w:r w:rsidR="00F71388" w:rsidRPr="0076644B">
        <w:rPr>
          <w:rFonts w:cs="Arial"/>
          <w:sz w:val="24"/>
          <w:szCs w:val="22"/>
          <w:lang w:val="en-US"/>
        </w:rPr>
        <w:t>,</w:t>
      </w:r>
      <w:r w:rsidRPr="0076644B">
        <w:rPr>
          <w:rFonts w:cs="Arial"/>
          <w:sz w:val="24"/>
          <w:szCs w:val="22"/>
          <w:lang w:val="en-US"/>
        </w:rPr>
        <w:t xml:space="preserve"> including how to apply and the costs, see </w:t>
      </w:r>
      <w:hyperlink r:id="rId31" w:history="1">
        <w:r w:rsidR="00D874D8" w:rsidRPr="0076644B">
          <w:rPr>
            <w:rStyle w:val="Hyperlink"/>
            <w:rFonts w:cs="Arial"/>
            <w:sz w:val="24"/>
            <w:szCs w:val="22"/>
            <w:lang w:val="en-US"/>
          </w:rPr>
          <w:t>https://childcare.admin.ox.ac.uk/</w:t>
        </w:r>
      </w:hyperlink>
      <w:r w:rsidR="00D874D8" w:rsidRPr="0076644B">
        <w:rPr>
          <w:rFonts w:cs="Arial"/>
          <w:sz w:val="24"/>
          <w:szCs w:val="22"/>
          <w:lang w:val="en-US"/>
        </w:rPr>
        <w:t xml:space="preserve"> </w:t>
      </w:r>
    </w:p>
    <w:p w14:paraId="423DA036" w14:textId="77777777" w:rsidR="00CD4F2F" w:rsidRPr="0076644B" w:rsidRDefault="00CD4F2F" w:rsidP="00CD4F2F">
      <w:pPr>
        <w:spacing w:after="0"/>
        <w:rPr>
          <w:sz w:val="14"/>
          <w:szCs w:val="10"/>
        </w:rPr>
      </w:pPr>
    </w:p>
    <w:p w14:paraId="39D3AA68" w14:textId="77777777" w:rsidR="00805CFC" w:rsidRPr="0076644B" w:rsidRDefault="00805CFC" w:rsidP="00A9251E">
      <w:pPr>
        <w:pStyle w:val="Heading2"/>
        <w:shd w:val="clear" w:color="auto" w:fill="17365D"/>
        <w:spacing w:before="0"/>
        <w:rPr>
          <w:color w:val="FFFFFF"/>
          <w:sz w:val="36"/>
        </w:rPr>
      </w:pPr>
      <w:r w:rsidRPr="0076644B">
        <w:rPr>
          <w:color w:val="FFFFFF"/>
          <w:sz w:val="36"/>
        </w:rPr>
        <w:t>Disabled staff</w:t>
      </w:r>
    </w:p>
    <w:p w14:paraId="083D3884" w14:textId="7AB2F0BE" w:rsidR="001239CD" w:rsidRPr="0076644B" w:rsidRDefault="00805CFC" w:rsidP="0077039D">
      <w:pPr>
        <w:rPr>
          <w:rFonts w:cs="Arial"/>
          <w:color w:val="333333"/>
          <w:sz w:val="24"/>
          <w:szCs w:val="22"/>
        </w:rPr>
      </w:pPr>
      <w:r w:rsidRPr="0076644B">
        <w:rPr>
          <w:rFonts w:cs="Arial"/>
          <w:bCs/>
          <w:iCs/>
          <w:sz w:val="24"/>
          <w:szCs w:val="22"/>
        </w:rPr>
        <w:t>We are committed to supporting members of staff with disabilities or long-term health</w:t>
      </w:r>
      <w:r w:rsidRPr="0076644B">
        <w:rPr>
          <w:rFonts w:cs="Arial"/>
          <w:color w:val="333333"/>
          <w:sz w:val="24"/>
          <w:szCs w:val="22"/>
        </w:rPr>
        <w:t xml:space="preserve"> conditions</w:t>
      </w:r>
      <w:r w:rsidR="00AD5CB0" w:rsidRPr="0076644B">
        <w:rPr>
          <w:rFonts w:cs="Arial"/>
          <w:color w:val="333333"/>
          <w:sz w:val="24"/>
          <w:szCs w:val="22"/>
        </w:rPr>
        <w:t>. F</w:t>
      </w:r>
      <w:r w:rsidRPr="0076644B">
        <w:rPr>
          <w:rFonts w:cs="Arial"/>
          <w:color w:val="333333"/>
          <w:sz w:val="24"/>
          <w:szCs w:val="22"/>
        </w:rPr>
        <w:t>or further details</w:t>
      </w:r>
      <w:r w:rsidR="00AD5CB0" w:rsidRPr="0076644B">
        <w:rPr>
          <w:rFonts w:cs="Arial"/>
          <w:color w:val="333333"/>
          <w:sz w:val="24"/>
          <w:szCs w:val="22"/>
        </w:rPr>
        <w:t>,</w:t>
      </w:r>
      <w:r w:rsidRPr="0076644B">
        <w:rPr>
          <w:rFonts w:cs="Arial"/>
          <w:color w:val="333333"/>
          <w:sz w:val="24"/>
          <w:szCs w:val="22"/>
        </w:rPr>
        <w:t xml:space="preserve"> including information about how to make contact, in confidence, with the University’s Staff Disability Advisor</w:t>
      </w:r>
      <w:r w:rsidR="00AD5CB0" w:rsidRPr="0076644B">
        <w:rPr>
          <w:rFonts w:cs="Arial"/>
          <w:color w:val="333333"/>
          <w:sz w:val="24"/>
          <w:szCs w:val="22"/>
        </w:rPr>
        <w:t xml:space="preserve">, see </w:t>
      </w:r>
      <w:hyperlink r:id="rId32" w:history="1">
        <w:r w:rsidR="00D874D8" w:rsidRPr="0076644B">
          <w:rPr>
            <w:rStyle w:val="Hyperlink"/>
            <w:rFonts w:cs="Arial"/>
            <w:sz w:val="24"/>
            <w:szCs w:val="22"/>
          </w:rPr>
          <w:t>https://edu.admin.ox.ac.uk/disability-support</w:t>
        </w:r>
      </w:hyperlink>
      <w:r w:rsidR="00D874D8" w:rsidRPr="0076644B">
        <w:rPr>
          <w:rFonts w:cs="Arial"/>
          <w:color w:val="333333"/>
          <w:sz w:val="24"/>
          <w:szCs w:val="22"/>
        </w:rPr>
        <w:t xml:space="preserve"> </w:t>
      </w:r>
    </w:p>
    <w:p w14:paraId="3DCAA5EE" w14:textId="77777777" w:rsidR="00CD4F2F" w:rsidRPr="0076644B" w:rsidRDefault="00CD4F2F" w:rsidP="00CD4F2F">
      <w:pPr>
        <w:spacing w:after="0"/>
        <w:rPr>
          <w:sz w:val="14"/>
          <w:szCs w:val="10"/>
        </w:rPr>
      </w:pPr>
    </w:p>
    <w:p w14:paraId="2FADE689" w14:textId="77777777" w:rsidR="00805CFC" w:rsidRPr="0076644B" w:rsidRDefault="00805CFC" w:rsidP="00A9251E">
      <w:pPr>
        <w:pStyle w:val="Heading2"/>
        <w:shd w:val="clear" w:color="auto" w:fill="17365D"/>
        <w:spacing w:before="0"/>
        <w:rPr>
          <w:color w:val="FFFFFF"/>
          <w:sz w:val="36"/>
        </w:rPr>
      </w:pPr>
      <w:r w:rsidRPr="0076644B">
        <w:rPr>
          <w:color w:val="FFFFFF"/>
          <w:sz w:val="36"/>
        </w:rPr>
        <w:lastRenderedPageBreak/>
        <w:t>Staff networks</w:t>
      </w:r>
    </w:p>
    <w:p w14:paraId="3D71F3A8" w14:textId="2213EB06" w:rsidR="001239CD" w:rsidRPr="0076644B" w:rsidRDefault="00805CFC" w:rsidP="0077039D">
      <w:pPr>
        <w:rPr>
          <w:rFonts w:cs="Arial"/>
          <w:color w:val="1F497D"/>
          <w:sz w:val="24"/>
          <w:szCs w:val="22"/>
        </w:rPr>
      </w:pPr>
      <w:r w:rsidRPr="0076644B">
        <w:rPr>
          <w:rFonts w:cs="Arial"/>
          <w:color w:val="333333"/>
          <w:sz w:val="24"/>
          <w:szCs w:val="22"/>
        </w:rPr>
        <w:t>The University has a number of staff networks including the Oxford Research Staff Society, BME staff network, LGBT+ staff networ</w:t>
      </w:r>
      <w:r w:rsidR="00AD5CB0" w:rsidRPr="0076644B">
        <w:rPr>
          <w:rFonts w:cs="Arial"/>
          <w:color w:val="333333"/>
          <w:sz w:val="24"/>
          <w:szCs w:val="22"/>
        </w:rPr>
        <w:t>k and a disabled staff network.</w:t>
      </w:r>
      <w:r w:rsidRPr="0076644B">
        <w:rPr>
          <w:rFonts w:cs="Arial"/>
          <w:color w:val="333333"/>
          <w:sz w:val="24"/>
          <w:szCs w:val="22"/>
        </w:rPr>
        <w:t xml:space="preserve"> You can find more information</w:t>
      </w:r>
      <w:r w:rsidR="005E3FAD" w:rsidRPr="0076644B">
        <w:rPr>
          <w:rFonts w:cs="Arial"/>
          <w:color w:val="333333"/>
          <w:sz w:val="24"/>
          <w:szCs w:val="22"/>
        </w:rPr>
        <w:t xml:space="preserve"> at</w:t>
      </w:r>
      <w:r w:rsidRPr="0076644B">
        <w:rPr>
          <w:rFonts w:cs="Arial"/>
          <w:color w:val="333333"/>
          <w:sz w:val="24"/>
          <w:szCs w:val="22"/>
        </w:rPr>
        <w:t xml:space="preserve"> </w:t>
      </w:r>
      <w:hyperlink r:id="rId33" w:history="1">
        <w:r w:rsidR="00D874D8" w:rsidRPr="0076644B">
          <w:rPr>
            <w:rStyle w:val="Hyperlink"/>
            <w:rFonts w:cs="Arial"/>
            <w:sz w:val="24"/>
            <w:szCs w:val="22"/>
          </w:rPr>
          <w:t>https://edu.admin.ox.ac.uk/networks</w:t>
        </w:r>
      </w:hyperlink>
      <w:r w:rsidR="00D874D8" w:rsidRPr="0076644B">
        <w:rPr>
          <w:rFonts w:cs="Arial"/>
          <w:color w:val="333333"/>
          <w:sz w:val="24"/>
          <w:szCs w:val="22"/>
        </w:rPr>
        <w:t xml:space="preserve"> </w:t>
      </w:r>
    </w:p>
    <w:p w14:paraId="712BFCB3" w14:textId="77777777" w:rsidR="00CD4F2F" w:rsidRPr="0076644B" w:rsidRDefault="00CD4F2F" w:rsidP="00CD4F2F">
      <w:pPr>
        <w:spacing w:after="0"/>
        <w:rPr>
          <w:sz w:val="14"/>
          <w:szCs w:val="10"/>
        </w:rPr>
      </w:pPr>
    </w:p>
    <w:p w14:paraId="579D3E5C" w14:textId="77777777" w:rsidR="007B2AEB" w:rsidRPr="0076644B" w:rsidRDefault="007B2AEB" w:rsidP="007B2AEB">
      <w:pPr>
        <w:pStyle w:val="Heading2"/>
        <w:shd w:val="clear" w:color="auto" w:fill="17365D"/>
        <w:spacing w:before="0"/>
        <w:rPr>
          <w:color w:val="FFFFFF"/>
          <w:sz w:val="36"/>
        </w:rPr>
      </w:pPr>
      <w:r w:rsidRPr="0076644B">
        <w:rPr>
          <w:color w:val="FFFFFF"/>
          <w:sz w:val="36"/>
        </w:rPr>
        <w:t xml:space="preserve">The University of Oxford Newcomers' Club </w:t>
      </w:r>
    </w:p>
    <w:p w14:paraId="466E3074" w14:textId="77777777" w:rsidR="007B2AEB" w:rsidRPr="0076644B" w:rsidRDefault="007B2AEB" w:rsidP="0077039D">
      <w:pPr>
        <w:rPr>
          <w:rFonts w:cs="Arial"/>
          <w:sz w:val="24"/>
          <w:szCs w:val="22"/>
        </w:rPr>
      </w:pPr>
      <w:r w:rsidRPr="0076644B">
        <w:rPr>
          <w:rFonts w:cs="Arial"/>
          <w:sz w:val="24"/>
          <w:szCs w:val="22"/>
        </w:rPr>
        <w:t>The University of Oxford Newcomers' Club is an organisation run by volunteers that aims to assist the partners of new staff settle into Oxford</w:t>
      </w:r>
      <w:r w:rsidR="00D725CF" w:rsidRPr="0076644B">
        <w:rPr>
          <w:rFonts w:cs="Arial"/>
          <w:sz w:val="24"/>
          <w:szCs w:val="22"/>
        </w:rPr>
        <w:t>,</w:t>
      </w:r>
      <w:r w:rsidRPr="0076644B">
        <w:rPr>
          <w:rFonts w:cs="Arial"/>
          <w:sz w:val="24"/>
          <w:szCs w:val="22"/>
        </w:rPr>
        <w:t xml:space="preserve"> and provide</w:t>
      </w:r>
      <w:r w:rsidR="00D725CF" w:rsidRPr="0076644B">
        <w:rPr>
          <w:rFonts w:cs="Arial"/>
          <w:sz w:val="24"/>
          <w:szCs w:val="22"/>
        </w:rPr>
        <w:t>s</w:t>
      </w:r>
      <w:r w:rsidRPr="0076644B">
        <w:rPr>
          <w:rFonts w:cs="Arial"/>
          <w:sz w:val="24"/>
          <w:szCs w:val="22"/>
        </w:rPr>
        <w:t xml:space="preserve"> them with an opportunity to meet people</w:t>
      </w:r>
      <w:r w:rsidR="005C4575" w:rsidRPr="0076644B">
        <w:rPr>
          <w:rFonts w:cs="Arial"/>
          <w:sz w:val="24"/>
          <w:szCs w:val="22"/>
        </w:rPr>
        <w:t xml:space="preserve"> and make connections</w:t>
      </w:r>
      <w:r w:rsidRPr="0076644B">
        <w:rPr>
          <w:rFonts w:cs="Arial"/>
          <w:sz w:val="24"/>
          <w:szCs w:val="22"/>
        </w:rPr>
        <w:t xml:space="preserve"> in the </w:t>
      </w:r>
      <w:r w:rsidR="005C4575" w:rsidRPr="0076644B">
        <w:rPr>
          <w:rFonts w:cs="Arial"/>
          <w:sz w:val="24"/>
          <w:szCs w:val="22"/>
        </w:rPr>
        <w:t xml:space="preserve">local </w:t>
      </w:r>
      <w:r w:rsidRPr="0076644B">
        <w:rPr>
          <w:rFonts w:cs="Arial"/>
          <w:sz w:val="24"/>
          <w:szCs w:val="22"/>
        </w:rPr>
        <w:t xml:space="preserve">area. See </w:t>
      </w:r>
      <w:hyperlink r:id="rId34" w:history="1">
        <w:r w:rsidRPr="0076644B">
          <w:rPr>
            <w:rStyle w:val="Hyperlink"/>
            <w:rFonts w:cs="Arial"/>
            <w:sz w:val="24"/>
            <w:szCs w:val="22"/>
          </w:rPr>
          <w:t>www.newcomers.ox.ac.uk</w:t>
        </w:r>
      </w:hyperlink>
      <w:r w:rsidRPr="0076644B">
        <w:rPr>
          <w:rFonts w:cs="Arial"/>
          <w:sz w:val="24"/>
          <w:szCs w:val="22"/>
        </w:rPr>
        <w:t xml:space="preserve">. </w:t>
      </w:r>
    </w:p>
    <w:p w14:paraId="0C45B49A" w14:textId="77777777" w:rsidR="00E25171" w:rsidRPr="0076644B" w:rsidRDefault="00E25171" w:rsidP="0077039D">
      <w:pPr>
        <w:shd w:val="clear" w:color="auto" w:fill="17365D"/>
        <w:spacing w:line="240" w:lineRule="auto"/>
        <w:outlineLvl w:val="1"/>
        <w:rPr>
          <w:sz w:val="24"/>
        </w:rPr>
      </w:pPr>
      <w:bookmarkStart w:id="2" w:name="d.en.37668"/>
      <w:bookmarkStart w:id="3" w:name="d.en.37669"/>
      <w:bookmarkStart w:id="4" w:name="d.en.37670"/>
      <w:bookmarkStart w:id="5" w:name="d.en.37671"/>
      <w:bookmarkEnd w:id="2"/>
      <w:bookmarkEnd w:id="3"/>
      <w:bookmarkEnd w:id="4"/>
      <w:bookmarkEnd w:id="5"/>
    </w:p>
    <w:sectPr w:rsidR="00E25171" w:rsidRPr="0076644B" w:rsidSect="004E6372">
      <w:footerReference w:type="even" r:id="rId35"/>
      <w:footerReference w:type="default" r:id="rId36"/>
      <w:headerReference w:type="first" r:id="rId37"/>
      <w:footerReference w:type="first" r:id="rId38"/>
      <w:pgSz w:w="11906" w:h="16838" w:code="9"/>
      <w:pgMar w:top="1440" w:right="1440" w:bottom="1440" w:left="1134"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3ABD77" w14:textId="77777777" w:rsidR="00530691" w:rsidRDefault="00530691" w:rsidP="005F55F0">
      <w:r>
        <w:separator/>
      </w:r>
    </w:p>
    <w:p w14:paraId="65833C7E" w14:textId="77777777" w:rsidR="00530691" w:rsidRDefault="00530691" w:rsidP="005F55F0"/>
  </w:endnote>
  <w:endnote w:type="continuationSeparator" w:id="0">
    <w:p w14:paraId="0C2FC53F" w14:textId="77777777" w:rsidR="00530691" w:rsidRDefault="00530691" w:rsidP="005F55F0">
      <w:r>
        <w:continuationSeparator/>
      </w:r>
    </w:p>
    <w:p w14:paraId="1FAEB969" w14:textId="77777777" w:rsidR="00530691" w:rsidRDefault="00530691" w:rsidP="005F55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ource Sans Pro">
    <w:altName w:val="Cambria Math"/>
    <w:charset w:val="00"/>
    <w:family w:val="swiss"/>
    <w:pitch w:val="variable"/>
    <w:sig w:usb0="600002F7" w:usb1="02000001"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BA249" w14:textId="77777777" w:rsidR="00750A98" w:rsidRDefault="00750A98" w:rsidP="005F55F0">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37DDACFA" w14:textId="77777777" w:rsidR="00750A98" w:rsidRDefault="00750A98" w:rsidP="005F55F0">
    <w:pPr>
      <w:pStyle w:val="Footer"/>
    </w:pPr>
  </w:p>
  <w:p w14:paraId="4E41C05F" w14:textId="77777777" w:rsidR="00750A98" w:rsidRDefault="00750A98" w:rsidP="005F55F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6B27" w14:textId="71FEE41A" w:rsidR="00750A98" w:rsidRDefault="001E058F" w:rsidP="001E058F">
    <w:pPr>
      <w:pStyle w:val="Footer"/>
    </w:pPr>
    <w:r w:rsidRPr="001E058F">
      <w:rPr>
        <w:color w:val="A6A6A6" w:themeColor="background1" w:themeShade="A6"/>
      </w:rPr>
      <w:t>Researcher/Software developer_GLIDE</w:t>
    </w:r>
    <w:r>
      <w:rPr>
        <w:color w:val="A6A6A6" w:themeColor="background1" w:themeShade="A6"/>
      </w:rPr>
      <w:tab/>
    </w:r>
    <w:r>
      <w:rPr>
        <w:color w:val="A6A6A6" w:themeColor="background1" w:themeShade="A6"/>
      </w:rPr>
      <w:tab/>
    </w:r>
    <w:r>
      <w:rPr>
        <w:color w:val="A6A6A6" w:themeColor="background1" w:themeShade="A6"/>
      </w:rPr>
      <w:tab/>
    </w:r>
    <w:r w:rsidR="007A6809">
      <w:fldChar w:fldCharType="begin"/>
    </w:r>
    <w:r w:rsidR="007A6809">
      <w:instrText xml:space="preserve"> PAGE   \* MERGEFORMAT </w:instrText>
    </w:r>
    <w:r w:rsidR="007A6809">
      <w:fldChar w:fldCharType="separate"/>
    </w:r>
    <w:r w:rsidR="00CA4ED7">
      <w:rPr>
        <w:noProof/>
      </w:rPr>
      <w:t>2</w:t>
    </w:r>
    <w:r w:rsidR="007A680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259F5" w14:textId="7ADC6A0B" w:rsidR="00287004" w:rsidRDefault="00E442D8" w:rsidP="007A6809">
    <w:pPr>
      <w:pStyle w:val="Footer"/>
    </w:pPr>
    <w:r w:rsidRPr="00287004">
      <w:rPr>
        <w:noProof/>
      </w:rPr>
      <w:drawing>
        <wp:inline distT="0" distB="0" distL="0" distR="0" wp14:anchorId="17C01998" wp14:editId="41E8FE77">
          <wp:extent cx="866775" cy="647700"/>
          <wp:effectExtent l="0" t="0" r="9525" b="0"/>
          <wp:docPr id="5" name="Picture 5" descr="LW_logo_employ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W_logo_employer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647700"/>
                  </a:xfrm>
                  <a:prstGeom prst="rect">
                    <a:avLst/>
                  </a:prstGeom>
                  <a:noFill/>
                  <a:ln>
                    <a:noFill/>
                  </a:ln>
                </pic:spPr>
              </pic:pic>
            </a:graphicData>
          </a:graphic>
        </wp:inline>
      </w:drawing>
    </w:r>
    <w:r w:rsidR="007A6809">
      <w:t xml:space="preserve"> </w:t>
    </w:r>
    <w:r w:rsidR="008211B4">
      <w:rPr>
        <w:noProof/>
      </w:rPr>
      <w:t xml:space="preserve">   </w:t>
    </w:r>
    <w:r w:rsidRPr="00BB3993">
      <w:rPr>
        <w:noProof/>
      </w:rPr>
      <w:drawing>
        <wp:inline distT="0" distB="0" distL="0" distR="0" wp14:anchorId="3FA2AB6B" wp14:editId="0F7BE43C">
          <wp:extent cx="638175" cy="695325"/>
          <wp:effectExtent l="0" t="0" r="0" b="0"/>
          <wp:docPr id="6" name="Picture 1" descr="C:\Users\phar0145\Appdata\Local\Microsoft\Windows\Temporary Internet Files\Content.Outlook\53GPBUSR\stw-top-100-employer-2019-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har0145\Appdata\Local\Microsoft\Windows\Temporary Internet Files\Content.Outlook\53GPBUSR\stw-top-100-employer-2019-black.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8175" cy="695325"/>
                  </a:xfrm>
                  <a:prstGeom prst="rect">
                    <a:avLst/>
                  </a:prstGeom>
                  <a:noFill/>
                  <a:ln>
                    <a:noFill/>
                  </a:ln>
                </pic:spPr>
              </pic:pic>
            </a:graphicData>
          </a:graphic>
        </wp:inline>
      </w:drawing>
    </w:r>
    <w:r w:rsidR="00636837">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noProof/>
        <w:color w:val="002D62"/>
        <w:sz w:val="17"/>
        <w:szCs w:val="17"/>
      </w:rPr>
      <w:t xml:space="preserve">  </w:t>
    </w:r>
    <w:r>
      <w:rPr>
        <w:rFonts w:ascii="Verdana" w:hAnsi="Verdana"/>
        <w:noProof/>
        <w:color w:val="002D62"/>
        <w:sz w:val="17"/>
        <w:szCs w:val="17"/>
      </w:rPr>
      <w:drawing>
        <wp:inline distT="0" distB="0" distL="0" distR="0" wp14:anchorId="5E97017C" wp14:editId="2F9E25B4">
          <wp:extent cx="666750" cy="619125"/>
          <wp:effectExtent l="0" t="0" r="0" b="9525"/>
          <wp:docPr id="7" name="Picture 7" descr="HR_excellence3">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R_excellence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6750" cy="619125"/>
                  </a:xfrm>
                  <a:prstGeom prst="rect">
                    <a:avLst/>
                  </a:prstGeom>
                  <a:noFill/>
                  <a:ln>
                    <a:noFill/>
                  </a:ln>
                </pic:spPr>
              </pic:pic>
            </a:graphicData>
          </a:graphic>
        </wp:inline>
      </w:drawing>
    </w:r>
    <w:r w:rsidR="004C5A80">
      <w:rPr>
        <w:rFonts w:ascii="Verdana" w:hAnsi="Verdana"/>
        <w:color w:val="444444"/>
        <w:sz w:val="17"/>
        <w:szCs w:val="17"/>
      </w:rPr>
      <w:t xml:space="preserve"> </w:t>
    </w:r>
    <w:r w:rsidR="008211B4">
      <w:rPr>
        <w:rFonts w:ascii="Verdana" w:hAnsi="Verdana"/>
        <w:color w:val="444444"/>
        <w:sz w:val="17"/>
        <w:szCs w:val="17"/>
      </w:rPr>
      <w:t xml:space="preserve">  </w:t>
    </w:r>
    <w:r w:rsidR="007A6809">
      <w:rPr>
        <w:rFonts w:ascii="Verdana" w:hAnsi="Verdana"/>
        <w:color w:val="444444"/>
        <w:sz w:val="17"/>
        <w:szCs w:val="17"/>
      </w:rPr>
      <w:t xml:space="preserve"> </w:t>
    </w:r>
    <w:r w:rsidR="0076644B" w:rsidRPr="00CB2022">
      <w:rPr>
        <w:rFonts w:cs="Arial"/>
        <w:noProof/>
      </w:rPr>
      <w:drawing>
        <wp:inline distT="0" distB="0" distL="0" distR="0" wp14:anchorId="685A94F1" wp14:editId="40B5E849">
          <wp:extent cx="952500" cy="638175"/>
          <wp:effectExtent l="0" t="0" r="0" b="9525"/>
          <wp:docPr id="15" name="Picture 15" descr="AS_RGB_Silver-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S_RGB_Silver-Awar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638175"/>
                  </a:xfrm>
                  <a:prstGeom prst="rect">
                    <a:avLst/>
                  </a:prstGeom>
                  <a:noFill/>
                  <a:ln>
                    <a:noFill/>
                  </a:ln>
                </pic:spPr>
              </pic:pic>
            </a:graphicData>
          </a:graphic>
        </wp:inline>
      </w:drawing>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color w:val="444444"/>
        <w:sz w:val="17"/>
        <w:szCs w:val="17"/>
      </w:rPr>
      <w:t xml:space="preserve"> </w:t>
    </w:r>
    <w:r>
      <w:rPr>
        <w:rFonts w:ascii="Verdana" w:hAnsi="Verdana"/>
        <w:noProof/>
        <w:color w:val="444444"/>
        <w:sz w:val="17"/>
        <w:szCs w:val="17"/>
      </w:rPr>
      <w:drawing>
        <wp:inline distT="0" distB="0" distL="0" distR="0" wp14:anchorId="209F051A" wp14:editId="68927A95">
          <wp:extent cx="1085850" cy="514350"/>
          <wp:effectExtent l="0" t="0" r="0" b="0"/>
          <wp:docPr id="9" name="Picture 9" descr="Mindful-Employer-logo-blue">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indful-Employer-logo-blu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5850" cy="514350"/>
                  </a:xfrm>
                  <a:prstGeom prst="rect">
                    <a:avLst/>
                  </a:prstGeom>
                  <a:noFill/>
                  <a:ln>
                    <a:noFill/>
                  </a:ln>
                </pic:spPr>
              </pic:pic>
            </a:graphicData>
          </a:graphic>
        </wp:inline>
      </w:drawing>
    </w:r>
    <w:r w:rsidR="007A6809">
      <w:rPr>
        <w:rFonts w:ascii="Verdana" w:hAnsi="Verdana"/>
        <w:color w:val="444444"/>
        <w:sz w:val="17"/>
        <w:szCs w:val="17"/>
      </w:rPr>
      <w:t xml:space="preserve"> </w:t>
    </w:r>
    <w:r w:rsidR="004C5A80">
      <w:rPr>
        <w:rFonts w:ascii="Verdana" w:hAnsi="Verdana"/>
        <w:color w:val="444444"/>
        <w:sz w:val="17"/>
        <w:szCs w:val="17"/>
      </w:rPr>
      <w:t xml:space="preserve"> </w:t>
    </w:r>
    <w:r w:rsidR="007A6809">
      <w:rPr>
        <w:rFonts w:ascii="Verdana" w:hAnsi="Verdana"/>
        <w:color w:val="444444"/>
        <w:sz w:val="17"/>
        <w:szCs w:val="17"/>
      </w:rPr>
      <w:t xml:space="preserve"> </w:t>
    </w:r>
    <w:r w:rsidR="008211B4">
      <w:rPr>
        <w:rFonts w:ascii="Verdana" w:hAnsi="Verdana"/>
        <w:color w:val="444444"/>
        <w:sz w:val="17"/>
        <w:szCs w:val="17"/>
      </w:rPr>
      <w:t xml:space="preserve">   </w:t>
    </w:r>
    <w:r w:rsidR="00636837">
      <w:rPr>
        <w:rFonts w:ascii="Verdana" w:hAnsi="Verdana"/>
        <w:color w:val="444444"/>
        <w:sz w:val="17"/>
        <w:szCs w:val="17"/>
      </w:rPr>
      <w:tab/>
    </w:r>
    <w:r>
      <w:rPr>
        <w:rFonts w:ascii="Verdana" w:hAnsi="Verdana"/>
        <w:noProof/>
        <w:color w:val="444444"/>
        <w:sz w:val="17"/>
        <w:szCs w:val="17"/>
      </w:rPr>
      <w:drawing>
        <wp:inline distT="0" distB="0" distL="0" distR="0" wp14:anchorId="0F93838D" wp14:editId="2FC75F6A">
          <wp:extent cx="838200" cy="523875"/>
          <wp:effectExtent l="0" t="0" r="0" b="0"/>
          <wp:docPr id="10" name="Picture 10" descr="Race_RGB_Bronze Award side colum siz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ce_RGB_Bronze Award side colum siz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38200" cy="523875"/>
                  </a:xfrm>
                  <a:prstGeom prst="rect">
                    <a:avLst/>
                  </a:prstGeom>
                  <a:noFill/>
                  <a:ln>
                    <a:noFill/>
                  </a:ln>
                </pic:spPr>
              </pic:pic>
            </a:graphicData>
          </a:graphic>
        </wp:inline>
      </w:drawing>
    </w:r>
    <w:r w:rsidR="00636837">
      <w:rPr>
        <w:rFonts w:ascii="Verdana" w:hAnsi="Verdana"/>
        <w:color w:val="444444"/>
        <w:sz w:val="17"/>
        <w:szCs w:val="17"/>
      </w:rPr>
      <w:t xml:space="preserve">         </w:t>
    </w:r>
    <w:r w:rsidR="007A6809">
      <w:rPr>
        <w:rFonts w:ascii="Verdana" w:hAnsi="Verdana"/>
        <w:color w:val="444444"/>
        <w:sz w:val="17"/>
        <w:szCs w:val="17"/>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B9B7BE" w14:textId="77777777" w:rsidR="00530691" w:rsidRDefault="00530691" w:rsidP="005F55F0">
      <w:r>
        <w:separator/>
      </w:r>
    </w:p>
    <w:p w14:paraId="6DCABBE1" w14:textId="77777777" w:rsidR="00530691" w:rsidRDefault="00530691" w:rsidP="005F55F0"/>
  </w:footnote>
  <w:footnote w:type="continuationSeparator" w:id="0">
    <w:p w14:paraId="4AEC12C9" w14:textId="77777777" w:rsidR="00530691" w:rsidRDefault="00530691" w:rsidP="005F55F0">
      <w:r>
        <w:continuationSeparator/>
      </w:r>
    </w:p>
    <w:p w14:paraId="5D9977FE" w14:textId="77777777" w:rsidR="00530691" w:rsidRDefault="00530691" w:rsidP="005F55F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CEEA9" w14:textId="499DD6E2" w:rsidR="0076644B" w:rsidRDefault="0076644B" w:rsidP="00735196">
    <w:pPr>
      <w:pStyle w:val="Header"/>
      <w:tabs>
        <w:tab w:val="clear" w:pos="8306"/>
        <w:tab w:val="right" w:pos="9072"/>
      </w:tabs>
      <w:spacing w:line="240" w:lineRule="auto"/>
      <w:jc w:val="center"/>
      <w:rPr>
        <w:rStyle w:val="Heading1Char"/>
      </w:rPr>
    </w:pPr>
    <w:r>
      <w:rPr>
        <w:noProof/>
      </w:rPr>
      <w:drawing>
        <wp:anchor distT="0" distB="0" distL="114300" distR="114300" simplePos="0" relativeHeight="251659264" behindDoc="0" locked="0" layoutInCell="1" allowOverlap="1" wp14:anchorId="1D272A79" wp14:editId="3EDB96CB">
          <wp:simplePos x="0" y="0"/>
          <wp:positionH relativeFrom="column">
            <wp:posOffset>3223260</wp:posOffset>
          </wp:positionH>
          <wp:positionV relativeFrom="paragraph">
            <wp:posOffset>41275</wp:posOffset>
          </wp:positionV>
          <wp:extent cx="1571625" cy="1104900"/>
          <wp:effectExtent l="0" t="0" r="9525" b="0"/>
          <wp:wrapThrough wrapText="bothSides">
            <wp:wrapPolygon edited="0">
              <wp:start x="0" y="0"/>
              <wp:lineTo x="0" y="21228"/>
              <wp:lineTo x="21469" y="21228"/>
              <wp:lineTo x="21469" y="0"/>
              <wp:lineTo x="0" y="0"/>
            </wp:wrapPolygon>
          </wp:wrapThrough>
          <wp:docPr id="14" name="Picture 14" descr="EP-logo-cols-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logo-cols-72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1625" cy="1104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2B2C">
      <w:rPr>
        <w:rStyle w:val="Heading1Char"/>
        <w:noProof/>
      </w:rPr>
      <w:drawing>
        <wp:anchor distT="0" distB="0" distL="114300" distR="114300" simplePos="0" relativeHeight="251658240" behindDoc="1" locked="0" layoutInCell="1" allowOverlap="1" wp14:anchorId="28CE91E7" wp14:editId="59B8BC4B">
          <wp:simplePos x="0" y="0"/>
          <wp:positionH relativeFrom="column">
            <wp:posOffset>4758055</wp:posOffset>
          </wp:positionH>
          <wp:positionV relativeFrom="paragraph">
            <wp:posOffset>12700</wp:posOffset>
          </wp:positionV>
          <wp:extent cx="1097280" cy="1097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1097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9C6374" w14:textId="6742F2AE" w:rsidR="0076644B" w:rsidRDefault="0076644B" w:rsidP="00735196">
    <w:pPr>
      <w:pStyle w:val="Header"/>
      <w:tabs>
        <w:tab w:val="clear" w:pos="8306"/>
        <w:tab w:val="right" w:pos="9072"/>
      </w:tabs>
      <w:spacing w:line="240" w:lineRule="auto"/>
      <w:jc w:val="center"/>
      <w:rPr>
        <w:rStyle w:val="Heading1Char"/>
      </w:rPr>
    </w:pPr>
  </w:p>
  <w:p w14:paraId="304DFEDC" w14:textId="5526989D" w:rsidR="0076644B" w:rsidRDefault="0076644B" w:rsidP="00735196">
    <w:pPr>
      <w:pStyle w:val="Header"/>
      <w:tabs>
        <w:tab w:val="clear" w:pos="8306"/>
        <w:tab w:val="right" w:pos="9072"/>
      </w:tabs>
      <w:spacing w:line="240" w:lineRule="auto"/>
      <w:jc w:val="center"/>
      <w:rPr>
        <w:rStyle w:val="Heading1Char"/>
      </w:rPr>
    </w:pPr>
  </w:p>
  <w:p w14:paraId="6E95FD5F" w14:textId="08F8F536" w:rsidR="002B1D38" w:rsidRDefault="00735196" w:rsidP="0076644B">
    <w:pPr>
      <w:pStyle w:val="Header"/>
      <w:tabs>
        <w:tab w:val="clear" w:pos="8306"/>
        <w:tab w:val="right" w:pos="9072"/>
      </w:tabs>
      <w:spacing w:after="0" w:line="240" w:lineRule="auto"/>
      <w:rPr>
        <w:sz w:val="28"/>
        <w:szCs w:val="28"/>
      </w:rPr>
    </w:pPr>
    <w:r w:rsidRPr="009A2B2C">
      <w:rPr>
        <w:rStyle w:val="Heading1Char"/>
      </w:rPr>
      <w:t>Job</w:t>
    </w:r>
    <w:r w:rsidRPr="00735196">
      <w:rPr>
        <w:sz w:val="28"/>
        <w:szCs w:val="28"/>
      </w:rPr>
      <w:t xml:space="preserve"> </w:t>
    </w:r>
    <w:r w:rsidRPr="00F44662">
      <w:rPr>
        <w:rStyle w:val="Heading1Char"/>
      </w:rPr>
      <w:t>Description</w:t>
    </w:r>
  </w:p>
  <w:p w14:paraId="0B2624AB" w14:textId="5580EC11" w:rsidR="00750A98" w:rsidRPr="00315799" w:rsidRDefault="00750A98" w:rsidP="0076644B">
    <w:pPr>
      <w:pStyle w:val="Header"/>
      <w:spacing w:after="0" w:line="240" w:lineRule="auto"/>
      <w:jc w:val="center"/>
    </w:pPr>
    <w:r w:rsidRPr="00315799">
      <w:rPr>
        <w:b/>
      </w:rPr>
      <w:t>_______________</w:t>
    </w:r>
    <w:r w:rsidR="008211B4">
      <w:rPr>
        <w:b/>
      </w:rPr>
      <w:t>____________________</w:t>
    </w:r>
    <w:r w:rsidRPr="00315799">
      <w:rPr>
        <w:b/>
      </w:rPr>
      <w:t>______________________________</w:t>
    </w:r>
    <w:r>
      <w:rPr>
        <w:b/>
      </w:rPr>
      <w:t>______</w:t>
    </w:r>
    <w:r w:rsidRPr="00315799">
      <w:rPr>
        <w:b/>
      </w:rPr>
      <w:t>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1" w15:restartNumberingAfterBreak="0">
    <w:nsid w:val="273E3B3D"/>
    <w:multiLevelType w:val="hybridMultilevel"/>
    <w:tmpl w:val="A0124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DA0AD2"/>
    <w:multiLevelType w:val="multilevel"/>
    <w:tmpl w:val="8CAAF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EA3111"/>
    <w:multiLevelType w:val="hybridMultilevel"/>
    <w:tmpl w:val="31061500"/>
    <w:lvl w:ilvl="0" w:tplc="C93EF068">
      <w:start w:val="1"/>
      <w:numFmt w:val="decimal"/>
      <w:lvlText w:val="%1."/>
      <w:lvlJc w:val="left"/>
      <w:pPr>
        <w:tabs>
          <w:tab w:val="num" w:pos="576"/>
        </w:tabs>
        <w:ind w:left="576" w:hanging="576"/>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87F102B"/>
    <w:multiLevelType w:val="hybridMultilevel"/>
    <w:tmpl w:val="E72C2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B4504B2"/>
    <w:multiLevelType w:val="hybridMultilevel"/>
    <w:tmpl w:val="85F44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0765E9"/>
    <w:multiLevelType w:val="hybridMultilevel"/>
    <w:tmpl w:val="D17C00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C31E0"/>
    <w:multiLevelType w:val="hybridMultilevel"/>
    <w:tmpl w:val="1AB630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A966DBB"/>
    <w:multiLevelType w:val="hybridMultilevel"/>
    <w:tmpl w:val="C0A4F798"/>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9" w15:restartNumberingAfterBreak="0">
    <w:nsid w:val="69E84655"/>
    <w:multiLevelType w:val="hybridMultilevel"/>
    <w:tmpl w:val="CEFAF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4F1D89"/>
    <w:multiLevelType w:val="hybridMultilevel"/>
    <w:tmpl w:val="8AB0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8"/>
  </w:num>
  <w:num w:numId="5">
    <w:abstractNumId w:val="3"/>
  </w:num>
  <w:num w:numId="6">
    <w:abstractNumId w:val="7"/>
  </w:num>
  <w:num w:numId="7">
    <w:abstractNumId w:val="10"/>
  </w:num>
  <w:num w:numId="8">
    <w:abstractNumId w:val="5"/>
  </w:num>
  <w:num w:numId="9">
    <w:abstractNumId w:val="9"/>
  </w:num>
  <w:num w:numId="10">
    <w:abstractNumId w:val="2"/>
  </w:num>
  <w:num w:numId="11">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2D3"/>
    <w:rsid w:val="00007242"/>
    <w:rsid w:val="000166D1"/>
    <w:rsid w:val="0002123D"/>
    <w:rsid w:val="000216DD"/>
    <w:rsid w:val="00022F92"/>
    <w:rsid w:val="00025FAE"/>
    <w:rsid w:val="00035D42"/>
    <w:rsid w:val="00036D35"/>
    <w:rsid w:val="0004220D"/>
    <w:rsid w:val="00042F4A"/>
    <w:rsid w:val="00043286"/>
    <w:rsid w:val="00043D30"/>
    <w:rsid w:val="00054AF8"/>
    <w:rsid w:val="00056B0F"/>
    <w:rsid w:val="000573DF"/>
    <w:rsid w:val="00066924"/>
    <w:rsid w:val="000674E8"/>
    <w:rsid w:val="00070267"/>
    <w:rsid w:val="000751D4"/>
    <w:rsid w:val="0007690B"/>
    <w:rsid w:val="00076A68"/>
    <w:rsid w:val="00082FD2"/>
    <w:rsid w:val="00084176"/>
    <w:rsid w:val="00085AE1"/>
    <w:rsid w:val="000863D6"/>
    <w:rsid w:val="00087913"/>
    <w:rsid w:val="000907BB"/>
    <w:rsid w:val="00091C39"/>
    <w:rsid w:val="00091D22"/>
    <w:rsid w:val="00092ECD"/>
    <w:rsid w:val="0009519B"/>
    <w:rsid w:val="000960C0"/>
    <w:rsid w:val="000A0ECD"/>
    <w:rsid w:val="000A3DAC"/>
    <w:rsid w:val="000B2317"/>
    <w:rsid w:val="000B3580"/>
    <w:rsid w:val="000B43A9"/>
    <w:rsid w:val="000B63D6"/>
    <w:rsid w:val="000C16B1"/>
    <w:rsid w:val="000D07A9"/>
    <w:rsid w:val="000F2751"/>
    <w:rsid w:val="000F6E43"/>
    <w:rsid w:val="00105CAD"/>
    <w:rsid w:val="00113FF4"/>
    <w:rsid w:val="00115386"/>
    <w:rsid w:val="001176BE"/>
    <w:rsid w:val="00120561"/>
    <w:rsid w:val="00121E03"/>
    <w:rsid w:val="0012272E"/>
    <w:rsid w:val="001239CD"/>
    <w:rsid w:val="001246A4"/>
    <w:rsid w:val="00126C79"/>
    <w:rsid w:val="0013428D"/>
    <w:rsid w:val="00134549"/>
    <w:rsid w:val="00134EE7"/>
    <w:rsid w:val="00137ADE"/>
    <w:rsid w:val="0014157B"/>
    <w:rsid w:val="00142FC5"/>
    <w:rsid w:val="00144A3F"/>
    <w:rsid w:val="00144EC4"/>
    <w:rsid w:val="00146CC2"/>
    <w:rsid w:val="0014707D"/>
    <w:rsid w:val="00147104"/>
    <w:rsid w:val="00150A4E"/>
    <w:rsid w:val="00150E32"/>
    <w:rsid w:val="0015375E"/>
    <w:rsid w:val="00156895"/>
    <w:rsid w:val="0016419D"/>
    <w:rsid w:val="0016547A"/>
    <w:rsid w:val="00170F84"/>
    <w:rsid w:val="00184C02"/>
    <w:rsid w:val="00186C59"/>
    <w:rsid w:val="00197EDD"/>
    <w:rsid w:val="001B00EE"/>
    <w:rsid w:val="001B0B27"/>
    <w:rsid w:val="001C4C25"/>
    <w:rsid w:val="001C5B33"/>
    <w:rsid w:val="001D5F6A"/>
    <w:rsid w:val="001E058F"/>
    <w:rsid w:val="001E0A34"/>
    <w:rsid w:val="001E62FF"/>
    <w:rsid w:val="00200754"/>
    <w:rsid w:val="00201C79"/>
    <w:rsid w:val="00202592"/>
    <w:rsid w:val="0020363F"/>
    <w:rsid w:val="00210019"/>
    <w:rsid w:val="00221DC6"/>
    <w:rsid w:val="002236EE"/>
    <w:rsid w:val="00225BCC"/>
    <w:rsid w:val="002313D7"/>
    <w:rsid w:val="00237F2B"/>
    <w:rsid w:val="002420E2"/>
    <w:rsid w:val="0024330C"/>
    <w:rsid w:val="00250752"/>
    <w:rsid w:val="0025750D"/>
    <w:rsid w:val="0026083A"/>
    <w:rsid w:val="00263A90"/>
    <w:rsid w:val="00264D09"/>
    <w:rsid w:val="00266B59"/>
    <w:rsid w:val="00273B9A"/>
    <w:rsid w:val="00274DF2"/>
    <w:rsid w:val="0027589E"/>
    <w:rsid w:val="002758E2"/>
    <w:rsid w:val="00284115"/>
    <w:rsid w:val="00285F7D"/>
    <w:rsid w:val="00287004"/>
    <w:rsid w:val="00290BB8"/>
    <w:rsid w:val="00291957"/>
    <w:rsid w:val="002924A5"/>
    <w:rsid w:val="0029366D"/>
    <w:rsid w:val="00293EF2"/>
    <w:rsid w:val="002A44C8"/>
    <w:rsid w:val="002A4715"/>
    <w:rsid w:val="002A512A"/>
    <w:rsid w:val="002A5B1D"/>
    <w:rsid w:val="002A660E"/>
    <w:rsid w:val="002A6F79"/>
    <w:rsid w:val="002B1D38"/>
    <w:rsid w:val="002B64D2"/>
    <w:rsid w:val="002B7854"/>
    <w:rsid w:val="002C1B3A"/>
    <w:rsid w:val="002C2E5E"/>
    <w:rsid w:val="002C2F9C"/>
    <w:rsid w:val="002C3627"/>
    <w:rsid w:val="002C4587"/>
    <w:rsid w:val="002C67FB"/>
    <w:rsid w:val="002D6523"/>
    <w:rsid w:val="002E0915"/>
    <w:rsid w:val="002E0D96"/>
    <w:rsid w:val="002E4C18"/>
    <w:rsid w:val="002E741B"/>
    <w:rsid w:val="002E7B97"/>
    <w:rsid w:val="002F1C3B"/>
    <w:rsid w:val="002F1EEA"/>
    <w:rsid w:val="002F490A"/>
    <w:rsid w:val="003132C3"/>
    <w:rsid w:val="0031345E"/>
    <w:rsid w:val="00315799"/>
    <w:rsid w:val="0031730E"/>
    <w:rsid w:val="0032054F"/>
    <w:rsid w:val="00321E9C"/>
    <w:rsid w:val="00322411"/>
    <w:rsid w:val="00331A91"/>
    <w:rsid w:val="00337058"/>
    <w:rsid w:val="00341595"/>
    <w:rsid w:val="00341F4A"/>
    <w:rsid w:val="003422D3"/>
    <w:rsid w:val="0035230D"/>
    <w:rsid w:val="00355878"/>
    <w:rsid w:val="00356DEE"/>
    <w:rsid w:val="00360C77"/>
    <w:rsid w:val="00361ADB"/>
    <w:rsid w:val="00363BA6"/>
    <w:rsid w:val="0036445C"/>
    <w:rsid w:val="00367279"/>
    <w:rsid w:val="00372E56"/>
    <w:rsid w:val="003800D1"/>
    <w:rsid w:val="003814A6"/>
    <w:rsid w:val="003851E3"/>
    <w:rsid w:val="00390CF5"/>
    <w:rsid w:val="0039512B"/>
    <w:rsid w:val="00396295"/>
    <w:rsid w:val="00397B44"/>
    <w:rsid w:val="003A31EB"/>
    <w:rsid w:val="003A44C7"/>
    <w:rsid w:val="003A4CFA"/>
    <w:rsid w:val="003B3A25"/>
    <w:rsid w:val="003C402B"/>
    <w:rsid w:val="003C6CD4"/>
    <w:rsid w:val="003C72D7"/>
    <w:rsid w:val="003D5355"/>
    <w:rsid w:val="003D67C5"/>
    <w:rsid w:val="003D705B"/>
    <w:rsid w:val="003F30E7"/>
    <w:rsid w:val="003F7EF7"/>
    <w:rsid w:val="00404D6A"/>
    <w:rsid w:val="00410B77"/>
    <w:rsid w:val="00411AE0"/>
    <w:rsid w:val="00422A79"/>
    <w:rsid w:val="0042462D"/>
    <w:rsid w:val="00427281"/>
    <w:rsid w:val="004305B3"/>
    <w:rsid w:val="00431770"/>
    <w:rsid w:val="0043311B"/>
    <w:rsid w:val="00434FFE"/>
    <w:rsid w:val="00435469"/>
    <w:rsid w:val="00443966"/>
    <w:rsid w:val="00443B0B"/>
    <w:rsid w:val="00443B5F"/>
    <w:rsid w:val="00444A12"/>
    <w:rsid w:val="004477C4"/>
    <w:rsid w:val="00456896"/>
    <w:rsid w:val="004578FF"/>
    <w:rsid w:val="00461F02"/>
    <w:rsid w:val="00463E30"/>
    <w:rsid w:val="004645CA"/>
    <w:rsid w:val="0046749C"/>
    <w:rsid w:val="004729A6"/>
    <w:rsid w:val="00474F00"/>
    <w:rsid w:val="00477BED"/>
    <w:rsid w:val="004810BC"/>
    <w:rsid w:val="004810E2"/>
    <w:rsid w:val="00481E85"/>
    <w:rsid w:val="00484208"/>
    <w:rsid w:val="00485E86"/>
    <w:rsid w:val="004926EE"/>
    <w:rsid w:val="00493413"/>
    <w:rsid w:val="00494FEF"/>
    <w:rsid w:val="00496D7B"/>
    <w:rsid w:val="0049780E"/>
    <w:rsid w:val="004A27A4"/>
    <w:rsid w:val="004A365E"/>
    <w:rsid w:val="004A455A"/>
    <w:rsid w:val="004A64ED"/>
    <w:rsid w:val="004B615D"/>
    <w:rsid w:val="004C14C4"/>
    <w:rsid w:val="004C2869"/>
    <w:rsid w:val="004C38FE"/>
    <w:rsid w:val="004C5332"/>
    <w:rsid w:val="004C5A80"/>
    <w:rsid w:val="004D0A65"/>
    <w:rsid w:val="004D1E43"/>
    <w:rsid w:val="004D3C89"/>
    <w:rsid w:val="004D4641"/>
    <w:rsid w:val="004D75BE"/>
    <w:rsid w:val="004E32EF"/>
    <w:rsid w:val="004E3BD4"/>
    <w:rsid w:val="004E58D8"/>
    <w:rsid w:val="004E6372"/>
    <w:rsid w:val="004F0892"/>
    <w:rsid w:val="004F2A8F"/>
    <w:rsid w:val="004F6AF7"/>
    <w:rsid w:val="00500A54"/>
    <w:rsid w:val="00502027"/>
    <w:rsid w:val="0050365B"/>
    <w:rsid w:val="005143CF"/>
    <w:rsid w:val="00515342"/>
    <w:rsid w:val="005179E9"/>
    <w:rsid w:val="00520FE2"/>
    <w:rsid w:val="005221F8"/>
    <w:rsid w:val="00522907"/>
    <w:rsid w:val="00522E85"/>
    <w:rsid w:val="005261A5"/>
    <w:rsid w:val="00530691"/>
    <w:rsid w:val="0053444B"/>
    <w:rsid w:val="0053703D"/>
    <w:rsid w:val="005377A6"/>
    <w:rsid w:val="005423C6"/>
    <w:rsid w:val="00542720"/>
    <w:rsid w:val="00560EFF"/>
    <w:rsid w:val="00572069"/>
    <w:rsid w:val="005752CE"/>
    <w:rsid w:val="005777A2"/>
    <w:rsid w:val="0058232E"/>
    <w:rsid w:val="0058260A"/>
    <w:rsid w:val="00585539"/>
    <w:rsid w:val="005857F4"/>
    <w:rsid w:val="005A11A2"/>
    <w:rsid w:val="005A7F75"/>
    <w:rsid w:val="005B1757"/>
    <w:rsid w:val="005B2113"/>
    <w:rsid w:val="005B2B73"/>
    <w:rsid w:val="005B584B"/>
    <w:rsid w:val="005C2F56"/>
    <w:rsid w:val="005C4575"/>
    <w:rsid w:val="005C64F1"/>
    <w:rsid w:val="005C6CD3"/>
    <w:rsid w:val="005E0EB1"/>
    <w:rsid w:val="005E3FAD"/>
    <w:rsid w:val="005F0337"/>
    <w:rsid w:val="005F55F0"/>
    <w:rsid w:val="00600661"/>
    <w:rsid w:val="00602C5B"/>
    <w:rsid w:val="00602CBF"/>
    <w:rsid w:val="0060354F"/>
    <w:rsid w:val="006104F2"/>
    <w:rsid w:val="00616E49"/>
    <w:rsid w:val="00624151"/>
    <w:rsid w:val="00624981"/>
    <w:rsid w:val="00627600"/>
    <w:rsid w:val="0063340B"/>
    <w:rsid w:val="00636837"/>
    <w:rsid w:val="006414D6"/>
    <w:rsid w:val="006427B2"/>
    <w:rsid w:val="00642EA2"/>
    <w:rsid w:val="00646F62"/>
    <w:rsid w:val="006678BC"/>
    <w:rsid w:val="006763CD"/>
    <w:rsid w:val="00677142"/>
    <w:rsid w:val="00687A05"/>
    <w:rsid w:val="00693189"/>
    <w:rsid w:val="00696CA8"/>
    <w:rsid w:val="006A1D70"/>
    <w:rsid w:val="006A638E"/>
    <w:rsid w:val="006B2CE7"/>
    <w:rsid w:val="006B719A"/>
    <w:rsid w:val="006C394C"/>
    <w:rsid w:val="006C6543"/>
    <w:rsid w:val="006D01B1"/>
    <w:rsid w:val="006D1C12"/>
    <w:rsid w:val="006E01BA"/>
    <w:rsid w:val="006E155E"/>
    <w:rsid w:val="006E1A4C"/>
    <w:rsid w:val="006E78B9"/>
    <w:rsid w:val="006F038A"/>
    <w:rsid w:val="006F3EE9"/>
    <w:rsid w:val="006F6FE4"/>
    <w:rsid w:val="0070104D"/>
    <w:rsid w:val="007014F6"/>
    <w:rsid w:val="00707A0F"/>
    <w:rsid w:val="00712614"/>
    <w:rsid w:val="00714845"/>
    <w:rsid w:val="00716AA7"/>
    <w:rsid w:val="00717904"/>
    <w:rsid w:val="00720252"/>
    <w:rsid w:val="00720EAB"/>
    <w:rsid w:val="0072197C"/>
    <w:rsid w:val="007226F5"/>
    <w:rsid w:val="00724584"/>
    <w:rsid w:val="00725887"/>
    <w:rsid w:val="007300A0"/>
    <w:rsid w:val="0073342F"/>
    <w:rsid w:val="00735196"/>
    <w:rsid w:val="007370BA"/>
    <w:rsid w:val="007408C8"/>
    <w:rsid w:val="00750A98"/>
    <w:rsid w:val="0075346D"/>
    <w:rsid w:val="00753876"/>
    <w:rsid w:val="00765406"/>
    <w:rsid w:val="0076580E"/>
    <w:rsid w:val="0076644B"/>
    <w:rsid w:val="0077039D"/>
    <w:rsid w:val="00771046"/>
    <w:rsid w:val="00773078"/>
    <w:rsid w:val="00776273"/>
    <w:rsid w:val="00777742"/>
    <w:rsid w:val="00784231"/>
    <w:rsid w:val="007850C9"/>
    <w:rsid w:val="0078519E"/>
    <w:rsid w:val="007865CE"/>
    <w:rsid w:val="00790540"/>
    <w:rsid w:val="00790F9D"/>
    <w:rsid w:val="0079556A"/>
    <w:rsid w:val="007A1FF0"/>
    <w:rsid w:val="007A6809"/>
    <w:rsid w:val="007A6BF8"/>
    <w:rsid w:val="007B218C"/>
    <w:rsid w:val="007B2AEB"/>
    <w:rsid w:val="007B34AA"/>
    <w:rsid w:val="007B5A54"/>
    <w:rsid w:val="007B61B5"/>
    <w:rsid w:val="007B710E"/>
    <w:rsid w:val="007D3411"/>
    <w:rsid w:val="007E3D42"/>
    <w:rsid w:val="007E58EB"/>
    <w:rsid w:val="007F4580"/>
    <w:rsid w:val="007F498E"/>
    <w:rsid w:val="007F6283"/>
    <w:rsid w:val="00802FA3"/>
    <w:rsid w:val="00804520"/>
    <w:rsid w:val="00805CFC"/>
    <w:rsid w:val="0080764F"/>
    <w:rsid w:val="00820A50"/>
    <w:rsid w:val="008211B4"/>
    <w:rsid w:val="008213FE"/>
    <w:rsid w:val="008229A1"/>
    <w:rsid w:val="008302D6"/>
    <w:rsid w:val="008321E4"/>
    <w:rsid w:val="008336AA"/>
    <w:rsid w:val="00835F00"/>
    <w:rsid w:val="008426C8"/>
    <w:rsid w:val="00847DFC"/>
    <w:rsid w:val="00860D8D"/>
    <w:rsid w:val="00863296"/>
    <w:rsid w:val="00865CE1"/>
    <w:rsid w:val="00872655"/>
    <w:rsid w:val="00875A73"/>
    <w:rsid w:val="00877459"/>
    <w:rsid w:val="00886EB7"/>
    <w:rsid w:val="008920C4"/>
    <w:rsid w:val="008A3B2D"/>
    <w:rsid w:val="008C4640"/>
    <w:rsid w:val="008E162C"/>
    <w:rsid w:val="008F2034"/>
    <w:rsid w:val="008F3F55"/>
    <w:rsid w:val="008F5600"/>
    <w:rsid w:val="008F6F49"/>
    <w:rsid w:val="0090312A"/>
    <w:rsid w:val="009047C2"/>
    <w:rsid w:val="00905C88"/>
    <w:rsid w:val="00905E03"/>
    <w:rsid w:val="00906666"/>
    <w:rsid w:val="00907009"/>
    <w:rsid w:val="00912B02"/>
    <w:rsid w:val="009141D5"/>
    <w:rsid w:val="009147EA"/>
    <w:rsid w:val="00920DA3"/>
    <w:rsid w:val="00921D08"/>
    <w:rsid w:val="0092572E"/>
    <w:rsid w:val="0092655D"/>
    <w:rsid w:val="00927313"/>
    <w:rsid w:val="00937848"/>
    <w:rsid w:val="00941228"/>
    <w:rsid w:val="009435FC"/>
    <w:rsid w:val="00943DA3"/>
    <w:rsid w:val="00945560"/>
    <w:rsid w:val="009553C8"/>
    <w:rsid w:val="0096284E"/>
    <w:rsid w:val="00962F9C"/>
    <w:rsid w:val="0096326F"/>
    <w:rsid w:val="00965FF3"/>
    <w:rsid w:val="00971A39"/>
    <w:rsid w:val="00972738"/>
    <w:rsid w:val="00973106"/>
    <w:rsid w:val="00981BA2"/>
    <w:rsid w:val="00985A85"/>
    <w:rsid w:val="00985F0E"/>
    <w:rsid w:val="0099048C"/>
    <w:rsid w:val="009907C7"/>
    <w:rsid w:val="009A147E"/>
    <w:rsid w:val="009A2B2C"/>
    <w:rsid w:val="009A49D7"/>
    <w:rsid w:val="009B0BE6"/>
    <w:rsid w:val="009B7F99"/>
    <w:rsid w:val="009C44AB"/>
    <w:rsid w:val="009C65A1"/>
    <w:rsid w:val="009D1659"/>
    <w:rsid w:val="009D1749"/>
    <w:rsid w:val="009D27B9"/>
    <w:rsid w:val="009D3471"/>
    <w:rsid w:val="009E0482"/>
    <w:rsid w:val="009E1A40"/>
    <w:rsid w:val="009E771B"/>
    <w:rsid w:val="009F1738"/>
    <w:rsid w:val="009F23F8"/>
    <w:rsid w:val="009F2B14"/>
    <w:rsid w:val="009F51BC"/>
    <w:rsid w:val="009F5B1D"/>
    <w:rsid w:val="009F5DE2"/>
    <w:rsid w:val="00A0148E"/>
    <w:rsid w:val="00A03D85"/>
    <w:rsid w:val="00A32EC9"/>
    <w:rsid w:val="00A352A7"/>
    <w:rsid w:val="00A43AAD"/>
    <w:rsid w:val="00A472C0"/>
    <w:rsid w:val="00A4745F"/>
    <w:rsid w:val="00A53900"/>
    <w:rsid w:val="00A601D6"/>
    <w:rsid w:val="00A603AC"/>
    <w:rsid w:val="00A73C1D"/>
    <w:rsid w:val="00A74521"/>
    <w:rsid w:val="00A74C09"/>
    <w:rsid w:val="00A750BD"/>
    <w:rsid w:val="00A75CA8"/>
    <w:rsid w:val="00A849F6"/>
    <w:rsid w:val="00A84A9F"/>
    <w:rsid w:val="00A86387"/>
    <w:rsid w:val="00A8677F"/>
    <w:rsid w:val="00A86944"/>
    <w:rsid w:val="00A9251E"/>
    <w:rsid w:val="00A92C61"/>
    <w:rsid w:val="00A9560D"/>
    <w:rsid w:val="00AA768A"/>
    <w:rsid w:val="00AB4895"/>
    <w:rsid w:val="00AB73F7"/>
    <w:rsid w:val="00AC10E9"/>
    <w:rsid w:val="00AC1646"/>
    <w:rsid w:val="00AC245E"/>
    <w:rsid w:val="00AD3587"/>
    <w:rsid w:val="00AD4CB3"/>
    <w:rsid w:val="00AD5CB0"/>
    <w:rsid w:val="00AE2307"/>
    <w:rsid w:val="00AE66D6"/>
    <w:rsid w:val="00AF0B96"/>
    <w:rsid w:val="00AF3D73"/>
    <w:rsid w:val="00AF3FD7"/>
    <w:rsid w:val="00AF5E04"/>
    <w:rsid w:val="00AF6C50"/>
    <w:rsid w:val="00B04AAA"/>
    <w:rsid w:val="00B06785"/>
    <w:rsid w:val="00B077BD"/>
    <w:rsid w:val="00B11BF9"/>
    <w:rsid w:val="00B11DB4"/>
    <w:rsid w:val="00B176D5"/>
    <w:rsid w:val="00B177E5"/>
    <w:rsid w:val="00B2184B"/>
    <w:rsid w:val="00B23EC8"/>
    <w:rsid w:val="00B26686"/>
    <w:rsid w:val="00B3172C"/>
    <w:rsid w:val="00B31BD5"/>
    <w:rsid w:val="00B41CCE"/>
    <w:rsid w:val="00B43180"/>
    <w:rsid w:val="00B51AC6"/>
    <w:rsid w:val="00B716B0"/>
    <w:rsid w:val="00B73289"/>
    <w:rsid w:val="00B74278"/>
    <w:rsid w:val="00B80195"/>
    <w:rsid w:val="00B81B51"/>
    <w:rsid w:val="00B82257"/>
    <w:rsid w:val="00B84969"/>
    <w:rsid w:val="00B91348"/>
    <w:rsid w:val="00B91B46"/>
    <w:rsid w:val="00B953FA"/>
    <w:rsid w:val="00BA19F5"/>
    <w:rsid w:val="00BA4695"/>
    <w:rsid w:val="00BA7005"/>
    <w:rsid w:val="00BB038F"/>
    <w:rsid w:val="00BB1EB1"/>
    <w:rsid w:val="00BB6FD7"/>
    <w:rsid w:val="00BB78E5"/>
    <w:rsid w:val="00BC1E3B"/>
    <w:rsid w:val="00BC4304"/>
    <w:rsid w:val="00BC4698"/>
    <w:rsid w:val="00BC7885"/>
    <w:rsid w:val="00BD3282"/>
    <w:rsid w:val="00BD35D8"/>
    <w:rsid w:val="00BD52E5"/>
    <w:rsid w:val="00BE6286"/>
    <w:rsid w:val="00BF3A7F"/>
    <w:rsid w:val="00BF3B22"/>
    <w:rsid w:val="00C0373D"/>
    <w:rsid w:val="00C03809"/>
    <w:rsid w:val="00C04FE4"/>
    <w:rsid w:val="00C05978"/>
    <w:rsid w:val="00C06AFF"/>
    <w:rsid w:val="00C100D4"/>
    <w:rsid w:val="00C12303"/>
    <w:rsid w:val="00C13B97"/>
    <w:rsid w:val="00C23501"/>
    <w:rsid w:val="00C248D5"/>
    <w:rsid w:val="00C24B2F"/>
    <w:rsid w:val="00C33AA2"/>
    <w:rsid w:val="00C37AE2"/>
    <w:rsid w:val="00C41428"/>
    <w:rsid w:val="00C44918"/>
    <w:rsid w:val="00C464D3"/>
    <w:rsid w:val="00C47C8F"/>
    <w:rsid w:val="00C5053D"/>
    <w:rsid w:val="00C51961"/>
    <w:rsid w:val="00C56034"/>
    <w:rsid w:val="00C61B3A"/>
    <w:rsid w:val="00C64F66"/>
    <w:rsid w:val="00C72F66"/>
    <w:rsid w:val="00C775DE"/>
    <w:rsid w:val="00C8742C"/>
    <w:rsid w:val="00C87BF1"/>
    <w:rsid w:val="00C92904"/>
    <w:rsid w:val="00C9489F"/>
    <w:rsid w:val="00C97C73"/>
    <w:rsid w:val="00CA2117"/>
    <w:rsid w:val="00CA37A5"/>
    <w:rsid w:val="00CA3B97"/>
    <w:rsid w:val="00CA4ED7"/>
    <w:rsid w:val="00CA530D"/>
    <w:rsid w:val="00CA62DE"/>
    <w:rsid w:val="00CB29DB"/>
    <w:rsid w:val="00CC0474"/>
    <w:rsid w:val="00CD259D"/>
    <w:rsid w:val="00CD4EEB"/>
    <w:rsid w:val="00CD4F2F"/>
    <w:rsid w:val="00CD6D5A"/>
    <w:rsid w:val="00CE154C"/>
    <w:rsid w:val="00CE2D62"/>
    <w:rsid w:val="00CE6F35"/>
    <w:rsid w:val="00CF08D3"/>
    <w:rsid w:val="00D0002C"/>
    <w:rsid w:val="00D02A8B"/>
    <w:rsid w:val="00D03C08"/>
    <w:rsid w:val="00D061E0"/>
    <w:rsid w:val="00D07C67"/>
    <w:rsid w:val="00D116F8"/>
    <w:rsid w:val="00D15B0E"/>
    <w:rsid w:val="00D2047E"/>
    <w:rsid w:val="00D21F62"/>
    <w:rsid w:val="00D24BA0"/>
    <w:rsid w:val="00D2505F"/>
    <w:rsid w:val="00D37FA6"/>
    <w:rsid w:val="00D40E23"/>
    <w:rsid w:val="00D43C26"/>
    <w:rsid w:val="00D4723A"/>
    <w:rsid w:val="00D47EE2"/>
    <w:rsid w:val="00D53579"/>
    <w:rsid w:val="00D5408E"/>
    <w:rsid w:val="00D540D0"/>
    <w:rsid w:val="00D56331"/>
    <w:rsid w:val="00D575C9"/>
    <w:rsid w:val="00D61D82"/>
    <w:rsid w:val="00D62F0F"/>
    <w:rsid w:val="00D71B5A"/>
    <w:rsid w:val="00D725CF"/>
    <w:rsid w:val="00D730A1"/>
    <w:rsid w:val="00D75144"/>
    <w:rsid w:val="00D8136A"/>
    <w:rsid w:val="00D81E3A"/>
    <w:rsid w:val="00D874D8"/>
    <w:rsid w:val="00D95E9D"/>
    <w:rsid w:val="00DA31C8"/>
    <w:rsid w:val="00DA6B8C"/>
    <w:rsid w:val="00DB38AF"/>
    <w:rsid w:val="00DC0151"/>
    <w:rsid w:val="00DC09FC"/>
    <w:rsid w:val="00DD0A51"/>
    <w:rsid w:val="00DD536C"/>
    <w:rsid w:val="00DE00AF"/>
    <w:rsid w:val="00DE3F3D"/>
    <w:rsid w:val="00E00B66"/>
    <w:rsid w:val="00E04919"/>
    <w:rsid w:val="00E069D4"/>
    <w:rsid w:val="00E123EE"/>
    <w:rsid w:val="00E1512B"/>
    <w:rsid w:val="00E1750E"/>
    <w:rsid w:val="00E25171"/>
    <w:rsid w:val="00E276C1"/>
    <w:rsid w:val="00E329D4"/>
    <w:rsid w:val="00E333FE"/>
    <w:rsid w:val="00E33E48"/>
    <w:rsid w:val="00E351F3"/>
    <w:rsid w:val="00E37293"/>
    <w:rsid w:val="00E442D8"/>
    <w:rsid w:val="00E47F20"/>
    <w:rsid w:val="00E53AAC"/>
    <w:rsid w:val="00E53FFD"/>
    <w:rsid w:val="00E5406B"/>
    <w:rsid w:val="00E608DA"/>
    <w:rsid w:val="00E612D2"/>
    <w:rsid w:val="00E61766"/>
    <w:rsid w:val="00E6554C"/>
    <w:rsid w:val="00E727E7"/>
    <w:rsid w:val="00E85030"/>
    <w:rsid w:val="00E85583"/>
    <w:rsid w:val="00E8609C"/>
    <w:rsid w:val="00E86A70"/>
    <w:rsid w:val="00E870C9"/>
    <w:rsid w:val="00E94172"/>
    <w:rsid w:val="00E949E4"/>
    <w:rsid w:val="00EA528D"/>
    <w:rsid w:val="00EA73CA"/>
    <w:rsid w:val="00EB6611"/>
    <w:rsid w:val="00EC53AF"/>
    <w:rsid w:val="00ED4A79"/>
    <w:rsid w:val="00ED5C40"/>
    <w:rsid w:val="00ED76CF"/>
    <w:rsid w:val="00ED7E1D"/>
    <w:rsid w:val="00EE116A"/>
    <w:rsid w:val="00EF34E1"/>
    <w:rsid w:val="00F042FE"/>
    <w:rsid w:val="00F06FCE"/>
    <w:rsid w:val="00F167B4"/>
    <w:rsid w:val="00F16BCD"/>
    <w:rsid w:val="00F21498"/>
    <w:rsid w:val="00F21582"/>
    <w:rsid w:val="00F32E18"/>
    <w:rsid w:val="00F3499C"/>
    <w:rsid w:val="00F35607"/>
    <w:rsid w:val="00F3780C"/>
    <w:rsid w:val="00F40F71"/>
    <w:rsid w:val="00F42DF9"/>
    <w:rsid w:val="00F44662"/>
    <w:rsid w:val="00F501FF"/>
    <w:rsid w:val="00F5388F"/>
    <w:rsid w:val="00F56D5C"/>
    <w:rsid w:val="00F60086"/>
    <w:rsid w:val="00F647F4"/>
    <w:rsid w:val="00F669BC"/>
    <w:rsid w:val="00F67DDC"/>
    <w:rsid w:val="00F71388"/>
    <w:rsid w:val="00F779EC"/>
    <w:rsid w:val="00F80870"/>
    <w:rsid w:val="00F82495"/>
    <w:rsid w:val="00F8656A"/>
    <w:rsid w:val="00F90143"/>
    <w:rsid w:val="00F90FF6"/>
    <w:rsid w:val="00F943D9"/>
    <w:rsid w:val="00FA2023"/>
    <w:rsid w:val="00FA38B3"/>
    <w:rsid w:val="00FB43BA"/>
    <w:rsid w:val="00FB48F4"/>
    <w:rsid w:val="00FB7AE1"/>
    <w:rsid w:val="00FC4352"/>
    <w:rsid w:val="00FC642C"/>
    <w:rsid w:val="00FC66F7"/>
    <w:rsid w:val="00FC683A"/>
    <w:rsid w:val="00FD5552"/>
    <w:rsid w:val="00FD5B66"/>
    <w:rsid w:val="00FE044A"/>
    <w:rsid w:val="00FE2805"/>
    <w:rsid w:val="00FE4358"/>
    <w:rsid w:val="00FF07C8"/>
    <w:rsid w:val="00FF1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95842C"/>
  <w15:chartTrackingRefBased/>
  <w15:docId w15:val="{E5107F30-F340-4F97-948C-167F3620D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662"/>
    <w:pPr>
      <w:spacing w:after="120" w:line="264" w:lineRule="auto"/>
    </w:pPr>
  </w:style>
  <w:style w:type="paragraph" w:styleId="Heading1">
    <w:name w:val="heading 1"/>
    <w:basedOn w:val="Normal"/>
    <w:next w:val="Normal"/>
    <w:link w:val="Heading1Char"/>
    <w:uiPriority w:val="9"/>
    <w:qFormat/>
    <w:rsid w:val="00F44662"/>
    <w:pPr>
      <w:keepNext/>
      <w:keepLines/>
      <w:spacing w:before="320" w:after="0" w:line="240" w:lineRule="auto"/>
      <w:outlineLvl w:val="0"/>
    </w:pPr>
    <w:rPr>
      <w:rFonts w:ascii="Calibri Light" w:eastAsia="SimSun" w:hAnsi="Calibri Light"/>
      <w:color w:val="2E74B5"/>
      <w:sz w:val="32"/>
      <w:szCs w:val="32"/>
    </w:rPr>
  </w:style>
  <w:style w:type="paragraph" w:styleId="Heading2">
    <w:name w:val="heading 2"/>
    <w:basedOn w:val="Normal"/>
    <w:next w:val="Normal"/>
    <w:link w:val="Heading2Char"/>
    <w:uiPriority w:val="9"/>
    <w:unhideWhenUsed/>
    <w:qFormat/>
    <w:rsid w:val="00F44662"/>
    <w:pPr>
      <w:keepNext/>
      <w:keepLines/>
      <w:spacing w:before="80" w:after="0" w:line="240" w:lineRule="auto"/>
      <w:outlineLvl w:val="1"/>
    </w:pPr>
    <w:rPr>
      <w:rFonts w:ascii="Calibri Light" w:eastAsia="SimSun" w:hAnsi="Calibri Light"/>
      <w:color w:val="404040"/>
      <w:sz w:val="28"/>
      <w:szCs w:val="28"/>
    </w:rPr>
  </w:style>
  <w:style w:type="paragraph" w:styleId="Heading3">
    <w:name w:val="heading 3"/>
    <w:basedOn w:val="Normal"/>
    <w:next w:val="Normal"/>
    <w:link w:val="Heading3Char"/>
    <w:uiPriority w:val="9"/>
    <w:unhideWhenUsed/>
    <w:qFormat/>
    <w:rsid w:val="00F44662"/>
    <w:pPr>
      <w:keepNext/>
      <w:keepLines/>
      <w:spacing w:before="40" w:after="0" w:line="240" w:lineRule="auto"/>
      <w:outlineLvl w:val="2"/>
    </w:pPr>
    <w:rPr>
      <w:rFonts w:ascii="Calibri Light" w:eastAsia="SimSun" w:hAnsi="Calibri Light"/>
      <w:color w:val="44546A"/>
      <w:sz w:val="24"/>
      <w:szCs w:val="24"/>
    </w:rPr>
  </w:style>
  <w:style w:type="paragraph" w:styleId="Heading4">
    <w:name w:val="heading 4"/>
    <w:basedOn w:val="Normal"/>
    <w:next w:val="Normal"/>
    <w:link w:val="Heading4Char"/>
    <w:uiPriority w:val="9"/>
    <w:unhideWhenUsed/>
    <w:qFormat/>
    <w:rsid w:val="00F44662"/>
    <w:pPr>
      <w:keepNext/>
      <w:keepLines/>
      <w:spacing w:before="40" w:after="0"/>
      <w:outlineLvl w:val="3"/>
    </w:pPr>
    <w:rPr>
      <w:rFonts w:ascii="Calibri Light" w:eastAsia="SimSun" w:hAnsi="Calibri Light"/>
      <w:sz w:val="22"/>
      <w:szCs w:val="22"/>
    </w:rPr>
  </w:style>
  <w:style w:type="paragraph" w:styleId="Heading5">
    <w:name w:val="heading 5"/>
    <w:basedOn w:val="Normal"/>
    <w:next w:val="Normal"/>
    <w:link w:val="Heading5Char"/>
    <w:uiPriority w:val="9"/>
    <w:semiHidden/>
    <w:unhideWhenUsed/>
    <w:qFormat/>
    <w:rsid w:val="00F44662"/>
    <w:pPr>
      <w:keepNext/>
      <w:keepLines/>
      <w:spacing w:before="40" w:after="0"/>
      <w:outlineLvl w:val="4"/>
    </w:pPr>
    <w:rPr>
      <w:rFonts w:ascii="Calibri Light" w:eastAsia="SimSun" w:hAnsi="Calibri Light"/>
      <w:color w:val="44546A"/>
      <w:sz w:val="22"/>
      <w:szCs w:val="22"/>
    </w:rPr>
  </w:style>
  <w:style w:type="paragraph" w:styleId="Heading6">
    <w:name w:val="heading 6"/>
    <w:basedOn w:val="Normal"/>
    <w:next w:val="Normal"/>
    <w:link w:val="Heading6Char"/>
    <w:uiPriority w:val="9"/>
    <w:semiHidden/>
    <w:unhideWhenUsed/>
    <w:qFormat/>
    <w:rsid w:val="00F44662"/>
    <w:pPr>
      <w:keepNext/>
      <w:keepLines/>
      <w:spacing w:before="40" w:after="0"/>
      <w:outlineLvl w:val="5"/>
    </w:pPr>
    <w:rPr>
      <w:rFonts w:ascii="Calibri Light" w:eastAsia="SimSun" w:hAnsi="Calibri Light"/>
      <w:i/>
      <w:iCs/>
      <w:color w:val="44546A"/>
      <w:sz w:val="21"/>
      <w:szCs w:val="21"/>
    </w:rPr>
  </w:style>
  <w:style w:type="paragraph" w:styleId="Heading7">
    <w:name w:val="heading 7"/>
    <w:basedOn w:val="Normal"/>
    <w:next w:val="Normal"/>
    <w:link w:val="Heading7Char"/>
    <w:uiPriority w:val="9"/>
    <w:semiHidden/>
    <w:unhideWhenUsed/>
    <w:qFormat/>
    <w:rsid w:val="00F44662"/>
    <w:pPr>
      <w:keepNext/>
      <w:keepLines/>
      <w:spacing w:before="40" w:after="0"/>
      <w:outlineLvl w:val="6"/>
    </w:pPr>
    <w:rPr>
      <w:rFonts w:ascii="Calibri Light" w:eastAsia="SimSun" w:hAnsi="Calibri Light"/>
      <w:i/>
      <w:iCs/>
      <w:color w:val="1F4E79"/>
      <w:sz w:val="21"/>
      <w:szCs w:val="21"/>
    </w:rPr>
  </w:style>
  <w:style w:type="paragraph" w:styleId="Heading8">
    <w:name w:val="heading 8"/>
    <w:basedOn w:val="Normal"/>
    <w:next w:val="Normal"/>
    <w:link w:val="Heading8Char"/>
    <w:uiPriority w:val="9"/>
    <w:semiHidden/>
    <w:unhideWhenUsed/>
    <w:qFormat/>
    <w:rsid w:val="00F44662"/>
    <w:pPr>
      <w:keepNext/>
      <w:keepLines/>
      <w:spacing w:before="40" w:after="0"/>
      <w:outlineLvl w:val="7"/>
    </w:pPr>
    <w:rPr>
      <w:rFonts w:ascii="Calibri Light" w:eastAsia="SimSun" w:hAnsi="Calibri Light"/>
      <w:b/>
      <w:bCs/>
      <w:color w:val="44546A"/>
    </w:rPr>
  </w:style>
  <w:style w:type="paragraph" w:styleId="Heading9">
    <w:name w:val="heading 9"/>
    <w:basedOn w:val="Normal"/>
    <w:next w:val="Normal"/>
    <w:link w:val="Heading9Char"/>
    <w:uiPriority w:val="9"/>
    <w:semiHidden/>
    <w:unhideWhenUsed/>
    <w:qFormat/>
    <w:rsid w:val="00F44662"/>
    <w:pPr>
      <w:keepNext/>
      <w:keepLines/>
      <w:spacing w:before="40" w:after="0"/>
      <w:outlineLvl w:val="8"/>
    </w:pPr>
    <w:rPr>
      <w:rFonts w:ascii="Calibri Light" w:eastAsia="SimSun" w:hAnsi="Calibri Light"/>
      <w:b/>
      <w:bCs/>
      <w:i/>
      <w:iCs/>
      <w:color w:val="44546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F44662"/>
    <w:rPr>
      <w:rFonts w:ascii="Calibri Light" w:eastAsia="SimSun" w:hAnsi="Calibri Light" w:cs="Times New Roman"/>
      <w:color w:val="404040"/>
      <w:sz w:val="28"/>
      <w:szCs w:val="28"/>
    </w:rPr>
  </w:style>
  <w:style w:type="paragraph" w:styleId="Header">
    <w:name w:val="header"/>
    <w:basedOn w:val="Normal"/>
    <w:uiPriority w:val="99"/>
    <w:rsid w:val="00585539"/>
    <w:pPr>
      <w:tabs>
        <w:tab w:val="center" w:pos="4153"/>
        <w:tab w:val="right" w:pos="8306"/>
      </w:tabs>
    </w:pPr>
  </w:style>
  <w:style w:type="character" w:customStyle="1" w:styleId="HeaderChar">
    <w:name w:val="Header Char"/>
    <w:uiPriority w:val="99"/>
    <w:locked/>
    <w:rsid w:val="00585539"/>
    <w:rPr>
      <w:rFonts w:ascii="Times New Roman" w:hAnsi="Times New Roman" w:cs="Times New Roman"/>
      <w:noProof w:val="0"/>
      <w:sz w:val="24"/>
      <w:szCs w:val="24"/>
      <w:lang w:eastAsia="en-GB"/>
    </w:rPr>
  </w:style>
  <w:style w:type="paragraph" w:styleId="Footer">
    <w:name w:val="footer"/>
    <w:basedOn w:val="Normal"/>
    <w:uiPriority w:val="99"/>
    <w:rsid w:val="00585539"/>
    <w:pPr>
      <w:tabs>
        <w:tab w:val="center" w:pos="4153"/>
        <w:tab w:val="right" w:pos="8306"/>
      </w:tabs>
    </w:pPr>
  </w:style>
  <w:style w:type="character" w:customStyle="1" w:styleId="FooterChar">
    <w:name w:val="Footer Char"/>
    <w:uiPriority w:val="99"/>
    <w:locked/>
    <w:rsid w:val="00585539"/>
    <w:rPr>
      <w:rFonts w:ascii="Times New Roman" w:hAnsi="Times New Roman" w:cs="Times New Roman"/>
      <w:noProof w:val="0"/>
      <w:sz w:val="24"/>
      <w:szCs w:val="24"/>
      <w:lang w:eastAsia="en-GB"/>
    </w:rPr>
  </w:style>
  <w:style w:type="paragraph" w:styleId="Title">
    <w:name w:val="Title"/>
    <w:basedOn w:val="Normal"/>
    <w:next w:val="Normal"/>
    <w:link w:val="TitleChar"/>
    <w:uiPriority w:val="10"/>
    <w:qFormat/>
    <w:rsid w:val="00F44662"/>
    <w:pPr>
      <w:spacing w:after="0" w:line="240" w:lineRule="auto"/>
      <w:contextualSpacing/>
    </w:pPr>
    <w:rPr>
      <w:rFonts w:ascii="Calibri Light" w:eastAsia="SimSun" w:hAnsi="Calibri Light"/>
      <w:color w:val="5B9BD5"/>
      <w:spacing w:val="-10"/>
      <w:sz w:val="56"/>
      <w:szCs w:val="56"/>
    </w:rPr>
  </w:style>
  <w:style w:type="character" w:customStyle="1" w:styleId="TitleChar">
    <w:name w:val="Title Char"/>
    <w:link w:val="Title"/>
    <w:uiPriority w:val="10"/>
    <w:locked/>
    <w:rsid w:val="00F44662"/>
    <w:rPr>
      <w:rFonts w:ascii="Calibri Light" w:eastAsia="SimSun" w:hAnsi="Calibri Light" w:cs="Times New Roman"/>
      <w:color w:val="5B9BD5"/>
      <w:spacing w:val="-10"/>
      <w:sz w:val="56"/>
      <w:szCs w:val="56"/>
    </w:rPr>
  </w:style>
  <w:style w:type="paragraph" w:customStyle="1" w:styleId="BodyText1">
    <w:name w:val="Body Text1"/>
    <w:basedOn w:val="Normal"/>
    <w:rsid w:val="00585539"/>
    <w:pPr>
      <w:tabs>
        <w:tab w:val="left" w:pos="2552"/>
      </w:tabs>
      <w:spacing w:before="100"/>
    </w:pPr>
    <w:rPr>
      <w:lang w:eastAsia="en-US"/>
    </w:rPr>
  </w:style>
  <w:style w:type="character" w:customStyle="1" w:styleId="BodytextChar">
    <w:name w:val="Body text Char"/>
    <w:locked/>
    <w:rsid w:val="00585539"/>
    <w:rPr>
      <w:rFonts w:ascii="Arial" w:hAnsi="Arial" w:cs="Times New Roman"/>
      <w:sz w:val="24"/>
      <w:szCs w:val="24"/>
    </w:rPr>
  </w:style>
  <w:style w:type="paragraph" w:customStyle="1" w:styleId="Contact">
    <w:name w:val="Contact"/>
    <w:basedOn w:val="BodyText1"/>
    <w:rsid w:val="00585539"/>
    <w:pPr>
      <w:tabs>
        <w:tab w:val="clear" w:pos="2552"/>
      </w:tabs>
      <w:spacing w:before="0" w:after="60"/>
      <w:ind w:left="397"/>
    </w:pPr>
    <w:rPr>
      <w:lang w:eastAsia="en-GB"/>
    </w:rPr>
  </w:style>
  <w:style w:type="paragraph" w:customStyle="1" w:styleId="Ahead">
    <w:name w:val="A head"/>
    <w:basedOn w:val="Normal"/>
    <w:rsid w:val="00585539"/>
    <w:pPr>
      <w:keepNext/>
      <w:spacing w:before="600"/>
      <w:outlineLvl w:val="0"/>
    </w:pPr>
    <w:rPr>
      <w:b/>
      <w:bCs/>
      <w:color w:val="083863"/>
      <w:kern w:val="32"/>
      <w:sz w:val="40"/>
      <w:lang w:eastAsia="en-US"/>
    </w:rPr>
  </w:style>
  <w:style w:type="paragraph" w:customStyle="1" w:styleId="Bhead">
    <w:name w:val="B head"/>
    <w:basedOn w:val="Normal"/>
    <w:rsid w:val="00585539"/>
    <w:pPr>
      <w:keepNext/>
      <w:spacing w:before="200"/>
      <w:outlineLvl w:val="0"/>
    </w:pPr>
    <w:rPr>
      <w:color w:val="083863"/>
      <w:kern w:val="32"/>
      <w:sz w:val="36"/>
      <w:lang w:eastAsia="en-US"/>
    </w:rPr>
  </w:style>
  <w:style w:type="paragraph" w:customStyle="1" w:styleId="Chead">
    <w:name w:val="C head"/>
    <w:basedOn w:val="Normal"/>
    <w:rsid w:val="00585539"/>
    <w:pPr>
      <w:keepNext/>
      <w:spacing w:before="100"/>
      <w:outlineLvl w:val="0"/>
    </w:pPr>
    <w:rPr>
      <w:kern w:val="32"/>
      <w:sz w:val="28"/>
      <w:lang w:eastAsia="en-US"/>
    </w:rPr>
  </w:style>
  <w:style w:type="paragraph" w:customStyle="1" w:styleId="Tabletext">
    <w:name w:val="Table text"/>
    <w:basedOn w:val="BodyText1"/>
    <w:rsid w:val="00585539"/>
    <w:pPr>
      <w:tabs>
        <w:tab w:val="clear" w:pos="2552"/>
      </w:tabs>
      <w:spacing w:after="100"/>
    </w:pPr>
    <w:rPr>
      <w:b/>
    </w:rPr>
  </w:style>
  <w:style w:type="character" w:styleId="PageNumber">
    <w:name w:val="page number"/>
    <w:semiHidden/>
    <w:rsid w:val="00585539"/>
    <w:rPr>
      <w:rFonts w:cs="Times New Roman"/>
    </w:rPr>
  </w:style>
  <w:style w:type="character" w:styleId="Hyperlink">
    <w:name w:val="Hyperlink"/>
    <w:uiPriority w:val="99"/>
    <w:rsid w:val="00585539"/>
    <w:rPr>
      <w:rFonts w:cs="Times New Roman"/>
      <w:color w:val="0000FF"/>
      <w:u w:val="single"/>
    </w:rPr>
  </w:style>
  <w:style w:type="paragraph" w:styleId="BlockText">
    <w:name w:val="Block Text"/>
    <w:basedOn w:val="Normal"/>
    <w:semiHidden/>
    <w:rsid w:val="00585539"/>
    <w:pPr>
      <w:ind w:left="720" w:right="283"/>
    </w:pPr>
    <w:rPr>
      <w:lang w:eastAsia="en-US"/>
    </w:rPr>
  </w:style>
  <w:style w:type="paragraph" w:customStyle="1" w:styleId="Default">
    <w:name w:val="Default"/>
    <w:rsid w:val="00585539"/>
    <w:pPr>
      <w:autoSpaceDE w:val="0"/>
      <w:autoSpaceDN w:val="0"/>
      <w:adjustRightInd w:val="0"/>
      <w:spacing w:after="120" w:line="264" w:lineRule="auto"/>
    </w:pPr>
    <w:rPr>
      <w:rFonts w:ascii="Arial" w:hAnsi="Arial" w:cs="Arial"/>
      <w:color w:val="000000"/>
      <w:sz w:val="24"/>
      <w:szCs w:val="24"/>
      <w:lang w:eastAsia="en-US"/>
    </w:rPr>
  </w:style>
  <w:style w:type="paragraph" w:styleId="NormalWeb">
    <w:name w:val="Normal (Web)"/>
    <w:basedOn w:val="Default"/>
    <w:next w:val="Default"/>
    <w:uiPriority w:val="99"/>
    <w:rsid w:val="00585539"/>
    <w:rPr>
      <w:color w:val="auto"/>
    </w:rPr>
  </w:style>
  <w:style w:type="paragraph" w:styleId="BalloonText">
    <w:name w:val="Balloon Text"/>
    <w:basedOn w:val="Normal"/>
    <w:semiHidden/>
    <w:unhideWhenUsed/>
    <w:rsid w:val="00585539"/>
    <w:rPr>
      <w:rFonts w:ascii="Tahoma" w:hAnsi="Tahoma" w:cs="Tahoma"/>
      <w:sz w:val="16"/>
      <w:szCs w:val="16"/>
    </w:rPr>
  </w:style>
  <w:style w:type="character" w:customStyle="1" w:styleId="BalloonTextChar">
    <w:name w:val="Balloon Text Char"/>
    <w:semiHidden/>
    <w:locked/>
    <w:rsid w:val="00585539"/>
    <w:rPr>
      <w:rFonts w:ascii="Tahoma" w:hAnsi="Tahoma" w:cs="Tahoma"/>
      <w:noProof w:val="0"/>
      <w:sz w:val="16"/>
      <w:szCs w:val="16"/>
      <w:lang w:eastAsia="en-GB"/>
    </w:rPr>
  </w:style>
  <w:style w:type="character" w:styleId="CommentReference">
    <w:name w:val="annotation reference"/>
    <w:uiPriority w:val="99"/>
    <w:semiHidden/>
    <w:unhideWhenUsed/>
    <w:rsid w:val="00585539"/>
    <w:rPr>
      <w:rFonts w:cs="Times New Roman"/>
      <w:sz w:val="16"/>
      <w:szCs w:val="16"/>
    </w:rPr>
  </w:style>
  <w:style w:type="paragraph" w:styleId="CommentText">
    <w:name w:val="annotation text"/>
    <w:basedOn w:val="Normal"/>
    <w:uiPriority w:val="99"/>
    <w:semiHidden/>
    <w:unhideWhenUsed/>
    <w:rsid w:val="00585539"/>
  </w:style>
  <w:style w:type="character" w:customStyle="1" w:styleId="CommentTextChar">
    <w:name w:val="Comment Text Char"/>
    <w:uiPriority w:val="99"/>
    <w:semiHidden/>
    <w:locked/>
    <w:rsid w:val="00585539"/>
    <w:rPr>
      <w:rFonts w:ascii="Times New Roman" w:hAnsi="Times New Roman" w:cs="Times New Roman"/>
      <w:noProof w:val="0"/>
      <w:sz w:val="20"/>
      <w:szCs w:val="20"/>
      <w:lang w:eastAsia="en-GB"/>
    </w:rPr>
  </w:style>
  <w:style w:type="paragraph" w:styleId="CommentSubject">
    <w:name w:val="annotation subject"/>
    <w:basedOn w:val="CommentText"/>
    <w:next w:val="CommentText"/>
    <w:semiHidden/>
    <w:unhideWhenUsed/>
    <w:rsid w:val="00585539"/>
    <w:rPr>
      <w:b/>
      <w:bCs/>
    </w:rPr>
  </w:style>
  <w:style w:type="character" w:customStyle="1" w:styleId="CommentSubjectChar">
    <w:name w:val="Comment Subject Char"/>
    <w:semiHidden/>
    <w:locked/>
    <w:rsid w:val="00585539"/>
    <w:rPr>
      <w:rFonts w:ascii="Times New Roman" w:hAnsi="Times New Roman" w:cs="Times New Roman"/>
      <w:b/>
      <w:bCs/>
      <w:noProof w:val="0"/>
      <w:sz w:val="20"/>
      <w:szCs w:val="20"/>
      <w:lang w:eastAsia="en-GB"/>
    </w:rPr>
  </w:style>
  <w:style w:type="character" w:customStyle="1" w:styleId="caps">
    <w:name w:val="caps"/>
    <w:rsid w:val="00585539"/>
    <w:rPr>
      <w:rFonts w:cs="Times New Roman"/>
    </w:rPr>
  </w:style>
  <w:style w:type="paragraph" w:styleId="ListParagraph">
    <w:name w:val="List Paragraph"/>
    <w:basedOn w:val="Normal"/>
    <w:uiPriority w:val="34"/>
    <w:qFormat/>
    <w:rsid w:val="00585539"/>
    <w:pPr>
      <w:ind w:left="720"/>
      <w:contextualSpacing/>
    </w:pPr>
  </w:style>
  <w:style w:type="character" w:styleId="FollowedHyperlink">
    <w:name w:val="FollowedHyperlink"/>
    <w:semiHidden/>
    <w:unhideWhenUsed/>
    <w:rsid w:val="00585539"/>
    <w:rPr>
      <w:rFonts w:cs="Times New Roman"/>
      <w:color w:val="800080"/>
      <w:u w:val="single"/>
    </w:rPr>
  </w:style>
  <w:style w:type="character" w:customStyle="1" w:styleId="Heading3Char">
    <w:name w:val="Heading 3 Char"/>
    <w:link w:val="Heading3"/>
    <w:uiPriority w:val="9"/>
    <w:rsid w:val="00F44662"/>
    <w:rPr>
      <w:rFonts w:ascii="Calibri Light" w:eastAsia="SimSun" w:hAnsi="Calibri Light" w:cs="Times New Roman"/>
      <w:color w:val="44546A"/>
      <w:sz w:val="24"/>
      <w:szCs w:val="24"/>
    </w:rPr>
  </w:style>
  <w:style w:type="paragraph" w:styleId="ListBullet">
    <w:name w:val="List Bullet"/>
    <w:basedOn w:val="Normal"/>
    <w:semiHidden/>
    <w:rsid w:val="00D37FA6"/>
    <w:pPr>
      <w:numPr>
        <w:numId w:val="1"/>
      </w:numPr>
      <w:tabs>
        <w:tab w:val="right" w:pos="9029"/>
      </w:tabs>
      <w:spacing w:after="240"/>
    </w:pPr>
    <w:rPr>
      <w:lang w:eastAsia="en-US"/>
    </w:rPr>
  </w:style>
  <w:style w:type="paragraph" w:styleId="ListBullet2">
    <w:name w:val="List Bullet 2"/>
    <w:basedOn w:val="Normal"/>
    <w:semiHidden/>
    <w:rsid w:val="00D37FA6"/>
    <w:pPr>
      <w:numPr>
        <w:ilvl w:val="2"/>
        <w:numId w:val="1"/>
      </w:numPr>
      <w:tabs>
        <w:tab w:val="right" w:pos="9029"/>
      </w:tabs>
      <w:spacing w:after="240"/>
    </w:pPr>
    <w:rPr>
      <w:lang w:eastAsia="en-US"/>
    </w:rPr>
  </w:style>
  <w:style w:type="paragraph" w:styleId="ListContinue">
    <w:name w:val="List Continue"/>
    <w:basedOn w:val="Normal"/>
    <w:semiHidden/>
    <w:rsid w:val="00D37FA6"/>
    <w:pPr>
      <w:numPr>
        <w:ilvl w:val="1"/>
        <w:numId w:val="1"/>
      </w:numPr>
      <w:tabs>
        <w:tab w:val="right" w:pos="9029"/>
      </w:tabs>
      <w:spacing w:after="240"/>
    </w:pPr>
    <w:rPr>
      <w:lang w:eastAsia="en-US"/>
    </w:rPr>
  </w:style>
  <w:style w:type="paragraph" w:styleId="ListContinue2">
    <w:name w:val="List Continue 2"/>
    <w:basedOn w:val="Normal"/>
    <w:semiHidden/>
    <w:rsid w:val="00D37FA6"/>
    <w:pPr>
      <w:numPr>
        <w:ilvl w:val="3"/>
        <w:numId w:val="1"/>
      </w:numPr>
      <w:tabs>
        <w:tab w:val="right" w:pos="9029"/>
      </w:tabs>
      <w:spacing w:after="240"/>
    </w:pPr>
    <w:rPr>
      <w:lang w:eastAsia="en-US"/>
    </w:rPr>
  </w:style>
  <w:style w:type="character" w:styleId="Emphasis">
    <w:name w:val="Emphasis"/>
    <w:uiPriority w:val="20"/>
    <w:qFormat/>
    <w:rsid w:val="00F44662"/>
    <w:rPr>
      <w:i/>
      <w:iCs/>
    </w:rPr>
  </w:style>
  <w:style w:type="character" w:styleId="Strong">
    <w:name w:val="Strong"/>
    <w:uiPriority w:val="22"/>
    <w:qFormat/>
    <w:rsid w:val="00F44662"/>
    <w:rPr>
      <w:b/>
      <w:bCs/>
    </w:rPr>
  </w:style>
  <w:style w:type="paragraph" w:customStyle="1" w:styleId="Normal1">
    <w:name w:val="Normal1"/>
    <w:basedOn w:val="Normal"/>
    <w:rsid w:val="00D37FA6"/>
    <w:pPr>
      <w:spacing w:before="100" w:beforeAutospacing="1" w:after="100" w:afterAutospacing="1"/>
    </w:pPr>
  </w:style>
  <w:style w:type="character" w:customStyle="1" w:styleId="Heading1Char">
    <w:name w:val="Heading 1 Char"/>
    <w:link w:val="Heading1"/>
    <w:uiPriority w:val="9"/>
    <w:rsid w:val="00F44662"/>
    <w:rPr>
      <w:rFonts w:ascii="Calibri Light" w:eastAsia="SimSun" w:hAnsi="Calibri Light" w:cs="Times New Roman"/>
      <w:color w:val="2E74B5"/>
      <w:sz w:val="32"/>
      <w:szCs w:val="32"/>
    </w:rPr>
  </w:style>
  <w:style w:type="character" w:customStyle="1" w:styleId="Heading4Char">
    <w:name w:val="Heading 4 Char"/>
    <w:link w:val="Heading4"/>
    <w:uiPriority w:val="9"/>
    <w:rsid w:val="00F44662"/>
    <w:rPr>
      <w:rFonts w:ascii="Calibri Light" w:eastAsia="SimSun" w:hAnsi="Calibri Light" w:cs="Times New Roman"/>
      <w:sz w:val="22"/>
      <w:szCs w:val="22"/>
    </w:rPr>
  </w:style>
  <w:style w:type="paragraph" w:styleId="DocumentMap">
    <w:name w:val="Document Map"/>
    <w:basedOn w:val="Normal"/>
    <w:link w:val="DocumentMapChar"/>
    <w:uiPriority w:val="99"/>
    <w:semiHidden/>
    <w:unhideWhenUsed/>
    <w:rsid w:val="005B2B73"/>
    <w:pPr>
      <w:spacing w:line="240" w:lineRule="auto"/>
    </w:pPr>
    <w:rPr>
      <w:rFonts w:ascii="Tahoma" w:hAnsi="Tahoma" w:cs="Tahoma"/>
      <w:sz w:val="16"/>
      <w:szCs w:val="16"/>
    </w:rPr>
  </w:style>
  <w:style w:type="character" w:customStyle="1" w:styleId="DocumentMapChar">
    <w:name w:val="Document Map Char"/>
    <w:link w:val="DocumentMap"/>
    <w:uiPriority w:val="99"/>
    <w:semiHidden/>
    <w:rsid w:val="005B2B73"/>
    <w:rPr>
      <w:rFonts w:ascii="Tahoma" w:hAnsi="Tahoma" w:cs="Tahoma"/>
      <w:sz w:val="16"/>
      <w:szCs w:val="16"/>
    </w:rPr>
  </w:style>
  <w:style w:type="character" w:customStyle="1" w:styleId="Heading5Char">
    <w:name w:val="Heading 5 Char"/>
    <w:link w:val="Heading5"/>
    <w:uiPriority w:val="9"/>
    <w:semiHidden/>
    <w:rsid w:val="00F44662"/>
    <w:rPr>
      <w:rFonts w:ascii="Calibri Light" w:eastAsia="SimSun" w:hAnsi="Calibri Light" w:cs="Times New Roman"/>
      <w:color w:val="44546A"/>
      <w:sz w:val="22"/>
      <w:szCs w:val="22"/>
    </w:rPr>
  </w:style>
  <w:style w:type="character" w:customStyle="1" w:styleId="Heading6Char">
    <w:name w:val="Heading 6 Char"/>
    <w:link w:val="Heading6"/>
    <w:uiPriority w:val="9"/>
    <w:semiHidden/>
    <w:rsid w:val="00F44662"/>
    <w:rPr>
      <w:rFonts w:ascii="Calibri Light" w:eastAsia="SimSun" w:hAnsi="Calibri Light" w:cs="Times New Roman"/>
      <w:i/>
      <w:iCs/>
      <w:color w:val="44546A"/>
      <w:sz w:val="21"/>
      <w:szCs w:val="21"/>
    </w:rPr>
  </w:style>
  <w:style w:type="character" w:customStyle="1" w:styleId="Heading7Char">
    <w:name w:val="Heading 7 Char"/>
    <w:link w:val="Heading7"/>
    <w:uiPriority w:val="9"/>
    <w:semiHidden/>
    <w:rsid w:val="00F44662"/>
    <w:rPr>
      <w:rFonts w:ascii="Calibri Light" w:eastAsia="SimSun" w:hAnsi="Calibri Light" w:cs="Times New Roman"/>
      <w:i/>
      <w:iCs/>
      <w:color w:val="1F4E79"/>
      <w:sz w:val="21"/>
      <w:szCs w:val="21"/>
    </w:rPr>
  </w:style>
  <w:style w:type="character" w:customStyle="1" w:styleId="Heading8Char">
    <w:name w:val="Heading 8 Char"/>
    <w:link w:val="Heading8"/>
    <w:uiPriority w:val="9"/>
    <w:semiHidden/>
    <w:rsid w:val="00F44662"/>
    <w:rPr>
      <w:rFonts w:ascii="Calibri Light" w:eastAsia="SimSun" w:hAnsi="Calibri Light" w:cs="Times New Roman"/>
      <w:b/>
      <w:bCs/>
      <w:color w:val="44546A"/>
    </w:rPr>
  </w:style>
  <w:style w:type="character" w:customStyle="1" w:styleId="Heading9Char">
    <w:name w:val="Heading 9 Char"/>
    <w:link w:val="Heading9"/>
    <w:uiPriority w:val="9"/>
    <w:semiHidden/>
    <w:rsid w:val="00F44662"/>
    <w:rPr>
      <w:rFonts w:ascii="Calibri Light" w:eastAsia="SimSun" w:hAnsi="Calibri Light" w:cs="Times New Roman"/>
      <w:b/>
      <w:bCs/>
      <w:i/>
      <w:iCs/>
      <w:color w:val="44546A"/>
    </w:rPr>
  </w:style>
  <w:style w:type="paragraph" w:styleId="Caption">
    <w:name w:val="caption"/>
    <w:basedOn w:val="Normal"/>
    <w:next w:val="Normal"/>
    <w:uiPriority w:val="35"/>
    <w:semiHidden/>
    <w:unhideWhenUsed/>
    <w:qFormat/>
    <w:rsid w:val="00F44662"/>
    <w:pPr>
      <w:spacing w:line="240" w:lineRule="auto"/>
    </w:pPr>
    <w:rPr>
      <w:b/>
      <w:bCs/>
      <w:smallCaps/>
      <w:color w:val="595959"/>
      <w:spacing w:val="6"/>
    </w:rPr>
  </w:style>
  <w:style w:type="paragraph" w:styleId="Subtitle">
    <w:name w:val="Subtitle"/>
    <w:basedOn w:val="Normal"/>
    <w:next w:val="Normal"/>
    <w:link w:val="SubtitleChar"/>
    <w:uiPriority w:val="11"/>
    <w:qFormat/>
    <w:rsid w:val="00F44662"/>
    <w:pPr>
      <w:numPr>
        <w:ilvl w:val="1"/>
      </w:numPr>
      <w:spacing w:line="240" w:lineRule="auto"/>
    </w:pPr>
    <w:rPr>
      <w:rFonts w:ascii="Calibri Light" w:eastAsia="SimSun" w:hAnsi="Calibri Light"/>
      <w:sz w:val="24"/>
      <w:szCs w:val="24"/>
    </w:rPr>
  </w:style>
  <w:style w:type="character" w:customStyle="1" w:styleId="SubtitleChar">
    <w:name w:val="Subtitle Char"/>
    <w:link w:val="Subtitle"/>
    <w:uiPriority w:val="11"/>
    <w:rsid w:val="00F44662"/>
    <w:rPr>
      <w:rFonts w:ascii="Calibri Light" w:eastAsia="SimSun" w:hAnsi="Calibri Light" w:cs="Times New Roman"/>
      <w:sz w:val="24"/>
      <w:szCs w:val="24"/>
    </w:rPr>
  </w:style>
  <w:style w:type="paragraph" w:styleId="NoSpacing">
    <w:name w:val="No Spacing"/>
    <w:uiPriority w:val="1"/>
    <w:qFormat/>
    <w:rsid w:val="00F44662"/>
  </w:style>
  <w:style w:type="paragraph" w:styleId="Quote">
    <w:name w:val="Quote"/>
    <w:basedOn w:val="Normal"/>
    <w:next w:val="Normal"/>
    <w:link w:val="QuoteChar"/>
    <w:uiPriority w:val="29"/>
    <w:qFormat/>
    <w:rsid w:val="00F44662"/>
    <w:pPr>
      <w:spacing w:before="160"/>
      <w:ind w:left="720" w:right="720"/>
    </w:pPr>
    <w:rPr>
      <w:i/>
      <w:iCs/>
      <w:color w:val="404040"/>
    </w:rPr>
  </w:style>
  <w:style w:type="character" w:customStyle="1" w:styleId="QuoteChar">
    <w:name w:val="Quote Char"/>
    <w:link w:val="Quote"/>
    <w:uiPriority w:val="29"/>
    <w:rsid w:val="00F44662"/>
    <w:rPr>
      <w:i/>
      <w:iCs/>
      <w:color w:val="404040"/>
    </w:rPr>
  </w:style>
  <w:style w:type="paragraph" w:styleId="IntenseQuote">
    <w:name w:val="Intense Quote"/>
    <w:basedOn w:val="Normal"/>
    <w:next w:val="Normal"/>
    <w:link w:val="IntenseQuoteChar"/>
    <w:uiPriority w:val="30"/>
    <w:qFormat/>
    <w:rsid w:val="00F44662"/>
    <w:pPr>
      <w:pBdr>
        <w:left w:val="single" w:sz="18" w:space="12" w:color="5B9BD5"/>
      </w:pBdr>
      <w:spacing w:before="100" w:beforeAutospacing="1" w:line="300" w:lineRule="auto"/>
      <w:ind w:left="1224" w:right="1224"/>
    </w:pPr>
    <w:rPr>
      <w:rFonts w:ascii="Calibri Light" w:eastAsia="SimSun" w:hAnsi="Calibri Light"/>
      <w:color w:val="5B9BD5"/>
      <w:sz w:val="28"/>
      <w:szCs w:val="28"/>
    </w:rPr>
  </w:style>
  <w:style w:type="character" w:customStyle="1" w:styleId="IntenseQuoteChar">
    <w:name w:val="Intense Quote Char"/>
    <w:link w:val="IntenseQuote"/>
    <w:uiPriority w:val="30"/>
    <w:rsid w:val="00F44662"/>
    <w:rPr>
      <w:rFonts w:ascii="Calibri Light" w:eastAsia="SimSun" w:hAnsi="Calibri Light" w:cs="Times New Roman"/>
      <w:color w:val="5B9BD5"/>
      <w:sz w:val="28"/>
      <w:szCs w:val="28"/>
    </w:rPr>
  </w:style>
  <w:style w:type="character" w:styleId="SubtleEmphasis">
    <w:name w:val="Subtle Emphasis"/>
    <w:uiPriority w:val="19"/>
    <w:qFormat/>
    <w:rsid w:val="00F44662"/>
    <w:rPr>
      <w:i/>
      <w:iCs/>
      <w:color w:val="404040"/>
    </w:rPr>
  </w:style>
  <w:style w:type="character" w:styleId="IntenseEmphasis">
    <w:name w:val="Intense Emphasis"/>
    <w:uiPriority w:val="21"/>
    <w:qFormat/>
    <w:rsid w:val="00F44662"/>
    <w:rPr>
      <w:b/>
      <w:bCs/>
      <w:i/>
      <w:iCs/>
    </w:rPr>
  </w:style>
  <w:style w:type="character" w:styleId="SubtleReference">
    <w:name w:val="Subtle Reference"/>
    <w:uiPriority w:val="31"/>
    <w:qFormat/>
    <w:rsid w:val="00F44662"/>
    <w:rPr>
      <w:smallCaps/>
      <w:color w:val="404040"/>
      <w:u w:val="single" w:color="7F7F7F"/>
    </w:rPr>
  </w:style>
  <w:style w:type="character" w:styleId="IntenseReference">
    <w:name w:val="Intense Reference"/>
    <w:uiPriority w:val="32"/>
    <w:qFormat/>
    <w:rsid w:val="00F44662"/>
    <w:rPr>
      <w:b/>
      <w:bCs/>
      <w:smallCaps/>
      <w:spacing w:val="5"/>
      <w:u w:val="single"/>
    </w:rPr>
  </w:style>
  <w:style w:type="character" w:styleId="BookTitle">
    <w:name w:val="Book Title"/>
    <w:uiPriority w:val="33"/>
    <w:qFormat/>
    <w:rsid w:val="00F44662"/>
    <w:rPr>
      <w:b/>
      <w:bCs/>
      <w:smallCaps/>
    </w:rPr>
  </w:style>
  <w:style w:type="paragraph" w:styleId="TOCHeading">
    <w:name w:val="TOC Heading"/>
    <w:basedOn w:val="Heading1"/>
    <w:next w:val="Normal"/>
    <w:uiPriority w:val="39"/>
    <w:semiHidden/>
    <w:unhideWhenUsed/>
    <w:qFormat/>
    <w:rsid w:val="00F44662"/>
    <w:pPr>
      <w:outlineLvl w:val="9"/>
    </w:pPr>
  </w:style>
  <w:style w:type="character" w:customStyle="1" w:styleId="UnresolvedMention1">
    <w:name w:val="Unresolved Mention1"/>
    <w:uiPriority w:val="99"/>
    <w:semiHidden/>
    <w:unhideWhenUsed/>
    <w:rsid w:val="00784231"/>
    <w:rPr>
      <w:color w:val="605E5C"/>
      <w:shd w:val="clear" w:color="auto" w:fill="E1DFDD"/>
    </w:rPr>
  </w:style>
  <w:style w:type="paragraph" w:styleId="Revision">
    <w:name w:val="Revision"/>
    <w:hidden/>
    <w:uiPriority w:val="99"/>
    <w:semiHidden/>
    <w:rsid w:val="0096284E"/>
  </w:style>
  <w:style w:type="character" w:customStyle="1" w:styleId="UnresolvedMention2">
    <w:name w:val="Unresolved Mention2"/>
    <w:basedOn w:val="DefaultParagraphFont"/>
    <w:uiPriority w:val="99"/>
    <w:semiHidden/>
    <w:unhideWhenUsed/>
    <w:rsid w:val="009A2B2C"/>
    <w:rPr>
      <w:color w:val="605E5C"/>
      <w:shd w:val="clear" w:color="auto" w:fill="E1DFDD"/>
    </w:rPr>
  </w:style>
  <w:style w:type="character" w:customStyle="1" w:styleId="UnresolvedMention3">
    <w:name w:val="Unresolved Mention3"/>
    <w:basedOn w:val="DefaultParagraphFont"/>
    <w:uiPriority w:val="99"/>
    <w:semiHidden/>
    <w:unhideWhenUsed/>
    <w:rsid w:val="004272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44078">
      <w:bodyDiv w:val="1"/>
      <w:marLeft w:val="0"/>
      <w:marRight w:val="0"/>
      <w:marTop w:val="0"/>
      <w:marBottom w:val="0"/>
      <w:divBdr>
        <w:top w:val="none" w:sz="0" w:space="0" w:color="auto"/>
        <w:left w:val="none" w:sz="0" w:space="0" w:color="auto"/>
        <w:bottom w:val="none" w:sz="0" w:space="0" w:color="auto"/>
        <w:right w:val="none" w:sz="0" w:space="0" w:color="auto"/>
      </w:divBdr>
    </w:div>
    <w:div w:id="66616896">
      <w:bodyDiv w:val="1"/>
      <w:marLeft w:val="0"/>
      <w:marRight w:val="0"/>
      <w:marTop w:val="0"/>
      <w:marBottom w:val="0"/>
      <w:divBdr>
        <w:top w:val="none" w:sz="0" w:space="0" w:color="auto"/>
        <w:left w:val="none" w:sz="0" w:space="0" w:color="auto"/>
        <w:bottom w:val="none" w:sz="0" w:space="0" w:color="auto"/>
        <w:right w:val="none" w:sz="0" w:space="0" w:color="auto"/>
      </w:divBdr>
    </w:div>
    <w:div w:id="139814781">
      <w:bodyDiv w:val="1"/>
      <w:marLeft w:val="0"/>
      <w:marRight w:val="0"/>
      <w:marTop w:val="0"/>
      <w:marBottom w:val="0"/>
      <w:divBdr>
        <w:top w:val="none" w:sz="0" w:space="0" w:color="auto"/>
        <w:left w:val="none" w:sz="0" w:space="0" w:color="auto"/>
        <w:bottom w:val="none" w:sz="0" w:space="0" w:color="auto"/>
        <w:right w:val="none" w:sz="0" w:space="0" w:color="auto"/>
      </w:divBdr>
    </w:div>
    <w:div w:id="554121251">
      <w:bodyDiv w:val="1"/>
      <w:marLeft w:val="0"/>
      <w:marRight w:val="0"/>
      <w:marTop w:val="0"/>
      <w:marBottom w:val="0"/>
      <w:divBdr>
        <w:top w:val="none" w:sz="0" w:space="0" w:color="auto"/>
        <w:left w:val="none" w:sz="0" w:space="0" w:color="auto"/>
        <w:bottom w:val="none" w:sz="0" w:space="0" w:color="auto"/>
        <w:right w:val="none" w:sz="0" w:space="0" w:color="auto"/>
      </w:divBdr>
      <w:divsChild>
        <w:div w:id="1547334294">
          <w:marLeft w:val="0"/>
          <w:marRight w:val="0"/>
          <w:marTop w:val="0"/>
          <w:marBottom w:val="0"/>
          <w:divBdr>
            <w:top w:val="none" w:sz="0" w:space="0" w:color="auto"/>
            <w:left w:val="none" w:sz="0" w:space="0" w:color="auto"/>
            <w:bottom w:val="none" w:sz="0" w:space="0" w:color="auto"/>
            <w:right w:val="none" w:sz="0" w:space="0" w:color="auto"/>
          </w:divBdr>
          <w:divsChild>
            <w:div w:id="121531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53153">
      <w:bodyDiv w:val="1"/>
      <w:marLeft w:val="0"/>
      <w:marRight w:val="0"/>
      <w:marTop w:val="0"/>
      <w:marBottom w:val="0"/>
      <w:divBdr>
        <w:top w:val="none" w:sz="0" w:space="0" w:color="auto"/>
        <w:left w:val="none" w:sz="0" w:space="0" w:color="auto"/>
        <w:bottom w:val="none" w:sz="0" w:space="0" w:color="auto"/>
        <w:right w:val="none" w:sz="0" w:space="0" w:color="auto"/>
      </w:divBdr>
    </w:div>
    <w:div w:id="660624088">
      <w:bodyDiv w:val="1"/>
      <w:marLeft w:val="0"/>
      <w:marRight w:val="0"/>
      <w:marTop w:val="0"/>
      <w:marBottom w:val="0"/>
      <w:divBdr>
        <w:top w:val="none" w:sz="0" w:space="0" w:color="auto"/>
        <w:left w:val="none" w:sz="0" w:space="0" w:color="auto"/>
        <w:bottom w:val="none" w:sz="0" w:space="0" w:color="auto"/>
        <w:right w:val="none" w:sz="0" w:space="0" w:color="auto"/>
      </w:divBdr>
    </w:div>
    <w:div w:id="676857126">
      <w:bodyDiv w:val="1"/>
      <w:marLeft w:val="0"/>
      <w:marRight w:val="0"/>
      <w:marTop w:val="0"/>
      <w:marBottom w:val="0"/>
      <w:divBdr>
        <w:top w:val="none" w:sz="0" w:space="0" w:color="auto"/>
        <w:left w:val="none" w:sz="0" w:space="0" w:color="auto"/>
        <w:bottom w:val="none" w:sz="0" w:space="0" w:color="auto"/>
        <w:right w:val="none" w:sz="0" w:space="0" w:color="auto"/>
      </w:divBdr>
    </w:div>
    <w:div w:id="699206131">
      <w:bodyDiv w:val="1"/>
      <w:marLeft w:val="0"/>
      <w:marRight w:val="0"/>
      <w:marTop w:val="0"/>
      <w:marBottom w:val="0"/>
      <w:divBdr>
        <w:top w:val="none" w:sz="0" w:space="0" w:color="auto"/>
        <w:left w:val="none" w:sz="0" w:space="0" w:color="auto"/>
        <w:bottom w:val="none" w:sz="0" w:space="0" w:color="auto"/>
        <w:right w:val="none" w:sz="0" w:space="0" w:color="auto"/>
      </w:divBdr>
    </w:div>
    <w:div w:id="903873450">
      <w:bodyDiv w:val="1"/>
      <w:marLeft w:val="0"/>
      <w:marRight w:val="0"/>
      <w:marTop w:val="0"/>
      <w:marBottom w:val="0"/>
      <w:divBdr>
        <w:top w:val="none" w:sz="0" w:space="0" w:color="auto"/>
        <w:left w:val="none" w:sz="0" w:space="0" w:color="auto"/>
        <w:bottom w:val="none" w:sz="0" w:space="0" w:color="auto"/>
        <w:right w:val="none" w:sz="0" w:space="0" w:color="auto"/>
      </w:divBdr>
    </w:div>
    <w:div w:id="1133910107">
      <w:bodyDiv w:val="1"/>
      <w:marLeft w:val="0"/>
      <w:marRight w:val="0"/>
      <w:marTop w:val="0"/>
      <w:marBottom w:val="0"/>
      <w:divBdr>
        <w:top w:val="none" w:sz="0" w:space="0" w:color="auto"/>
        <w:left w:val="none" w:sz="0" w:space="0" w:color="auto"/>
        <w:bottom w:val="none" w:sz="0" w:space="0" w:color="auto"/>
        <w:right w:val="none" w:sz="0" w:space="0" w:color="auto"/>
      </w:divBdr>
    </w:div>
    <w:div w:id="1197889484">
      <w:bodyDiv w:val="1"/>
      <w:marLeft w:val="0"/>
      <w:marRight w:val="0"/>
      <w:marTop w:val="0"/>
      <w:marBottom w:val="0"/>
      <w:divBdr>
        <w:top w:val="none" w:sz="0" w:space="0" w:color="auto"/>
        <w:left w:val="none" w:sz="0" w:space="0" w:color="auto"/>
        <w:bottom w:val="none" w:sz="0" w:space="0" w:color="auto"/>
        <w:right w:val="none" w:sz="0" w:space="0" w:color="auto"/>
      </w:divBdr>
      <w:divsChild>
        <w:div w:id="1237857572">
          <w:marLeft w:val="0"/>
          <w:marRight w:val="0"/>
          <w:marTop w:val="0"/>
          <w:marBottom w:val="225"/>
          <w:divBdr>
            <w:top w:val="none" w:sz="0" w:space="0" w:color="auto"/>
            <w:left w:val="none" w:sz="0" w:space="0" w:color="auto"/>
            <w:bottom w:val="none" w:sz="0" w:space="0" w:color="auto"/>
            <w:right w:val="none" w:sz="0" w:space="0" w:color="auto"/>
          </w:divBdr>
          <w:divsChild>
            <w:div w:id="923758602">
              <w:marLeft w:val="0"/>
              <w:marRight w:val="0"/>
              <w:marTop w:val="90"/>
              <w:marBottom w:val="0"/>
              <w:divBdr>
                <w:top w:val="none" w:sz="0" w:space="0" w:color="auto"/>
                <w:left w:val="none" w:sz="0" w:space="0" w:color="auto"/>
                <w:bottom w:val="none" w:sz="0" w:space="0" w:color="auto"/>
                <w:right w:val="none" w:sz="0" w:space="0" w:color="auto"/>
              </w:divBdr>
              <w:divsChild>
                <w:div w:id="1134568018">
                  <w:marLeft w:val="0"/>
                  <w:marRight w:val="0"/>
                  <w:marTop w:val="0"/>
                  <w:marBottom w:val="0"/>
                  <w:divBdr>
                    <w:top w:val="none" w:sz="0" w:space="0" w:color="auto"/>
                    <w:left w:val="none" w:sz="0" w:space="0" w:color="auto"/>
                    <w:bottom w:val="none" w:sz="0" w:space="0" w:color="auto"/>
                    <w:right w:val="none" w:sz="0" w:space="0" w:color="auto"/>
                  </w:divBdr>
                  <w:divsChild>
                    <w:div w:id="815218871">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219775">
      <w:bodyDiv w:val="1"/>
      <w:marLeft w:val="0"/>
      <w:marRight w:val="0"/>
      <w:marTop w:val="0"/>
      <w:marBottom w:val="0"/>
      <w:divBdr>
        <w:top w:val="none" w:sz="0" w:space="0" w:color="auto"/>
        <w:left w:val="none" w:sz="0" w:space="0" w:color="auto"/>
        <w:bottom w:val="none" w:sz="0" w:space="0" w:color="auto"/>
        <w:right w:val="none" w:sz="0" w:space="0" w:color="auto"/>
      </w:divBdr>
    </w:div>
    <w:div w:id="1388841671">
      <w:bodyDiv w:val="1"/>
      <w:marLeft w:val="0"/>
      <w:marRight w:val="0"/>
      <w:marTop w:val="0"/>
      <w:marBottom w:val="0"/>
      <w:divBdr>
        <w:top w:val="none" w:sz="0" w:space="0" w:color="auto"/>
        <w:left w:val="none" w:sz="0" w:space="0" w:color="auto"/>
        <w:bottom w:val="none" w:sz="0" w:space="0" w:color="auto"/>
        <w:right w:val="none" w:sz="0" w:space="0" w:color="auto"/>
      </w:divBdr>
    </w:div>
    <w:div w:id="1475223800">
      <w:bodyDiv w:val="1"/>
      <w:marLeft w:val="0"/>
      <w:marRight w:val="0"/>
      <w:marTop w:val="0"/>
      <w:marBottom w:val="0"/>
      <w:divBdr>
        <w:top w:val="none" w:sz="0" w:space="0" w:color="auto"/>
        <w:left w:val="none" w:sz="0" w:space="0" w:color="auto"/>
        <w:bottom w:val="none" w:sz="0" w:space="0" w:color="auto"/>
        <w:right w:val="none" w:sz="0" w:space="0" w:color="auto"/>
      </w:divBdr>
    </w:div>
    <w:div w:id="1606037466">
      <w:bodyDiv w:val="1"/>
      <w:marLeft w:val="0"/>
      <w:marRight w:val="0"/>
      <w:marTop w:val="0"/>
      <w:marBottom w:val="0"/>
      <w:divBdr>
        <w:top w:val="none" w:sz="0" w:space="0" w:color="auto"/>
        <w:left w:val="none" w:sz="0" w:space="0" w:color="auto"/>
        <w:bottom w:val="none" w:sz="0" w:space="0" w:color="auto"/>
        <w:right w:val="none" w:sz="0" w:space="0" w:color="auto"/>
      </w:divBdr>
    </w:div>
    <w:div w:id="1754471908">
      <w:bodyDiv w:val="1"/>
      <w:marLeft w:val="0"/>
      <w:marRight w:val="0"/>
      <w:marTop w:val="0"/>
      <w:marBottom w:val="0"/>
      <w:divBdr>
        <w:top w:val="none" w:sz="0" w:space="0" w:color="auto"/>
        <w:left w:val="none" w:sz="0" w:space="0" w:color="auto"/>
        <w:bottom w:val="none" w:sz="0" w:space="0" w:color="auto"/>
        <w:right w:val="none" w:sz="0" w:space="0" w:color="auto"/>
      </w:divBdr>
    </w:div>
    <w:div w:id="1786390983">
      <w:bodyDiv w:val="1"/>
      <w:marLeft w:val="0"/>
      <w:marRight w:val="0"/>
      <w:marTop w:val="0"/>
      <w:marBottom w:val="0"/>
      <w:divBdr>
        <w:top w:val="none" w:sz="0" w:space="0" w:color="auto"/>
        <w:left w:val="none" w:sz="0" w:space="0" w:color="auto"/>
        <w:bottom w:val="none" w:sz="0" w:space="0" w:color="auto"/>
        <w:right w:val="none" w:sz="0" w:space="0" w:color="auto"/>
      </w:divBdr>
    </w:div>
    <w:div w:id="1811744626">
      <w:bodyDiv w:val="1"/>
      <w:marLeft w:val="0"/>
      <w:marRight w:val="0"/>
      <w:marTop w:val="0"/>
      <w:marBottom w:val="0"/>
      <w:divBdr>
        <w:top w:val="none" w:sz="0" w:space="0" w:color="auto"/>
        <w:left w:val="none" w:sz="0" w:space="0" w:color="auto"/>
        <w:bottom w:val="none" w:sz="0" w:space="0" w:color="auto"/>
        <w:right w:val="none" w:sz="0" w:space="0" w:color="auto"/>
      </w:divBdr>
    </w:div>
    <w:div w:id="1849060934">
      <w:bodyDiv w:val="1"/>
      <w:marLeft w:val="0"/>
      <w:marRight w:val="0"/>
      <w:marTop w:val="0"/>
      <w:marBottom w:val="0"/>
      <w:divBdr>
        <w:top w:val="none" w:sz="0" w:space="0" w:color="auto"/>
        <w:left w:val="none" w:sz="0" w:space="0" w:color="auto"/>
        <w:bottom w:val="none" w:sz="0" w:space="0" w:color="auto"/>
        <w:right w:val="none" w:sz="0" w:space="0" w:color="auto"/>
      </w:divBdr>
    </w:div>
    <w:div w:id="1969124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isefortheworld.org/" TargetMode="External"/><Relationship Id="rId13" Type="http://schemas.openxmlformats.org/officeDocument/2006/relationships/hyperlink" Target="http://www.qaa.ac.uk/reviews/reports/subjectLevel/q313_00.pdf" TargetMode="External"/><Relationship Id="rId18" Type="http://schemas.openxmlformats.org/officeDocument/2006/relationships/hyperlink" Target="https://hrsystems.admin.ox.ac.uk/recruitment-support" TargetMode="External"/><Relationship Id="rId26" Type="http://schemas.openxmlformats.org/officeDocument/2006/relationships/hyperlink" Target="http://www.club.ox.ac.uk"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mpliance.admin.ox.ac.uk/job-applicant-privacy-policy" TargetMode="External"/><Relationship Id="rId34" Type="http://schemas.openxmlformats.org/officeDocument/2006/relationships/hyperlink" Target="http://www.newcomers.ox.ac.uk" TargetMode="External"/><Relationship Id="rId7" Type="http://schemas.openxmlformats.org/officeDocument/2006/relationships/endnotes" Target="endnotes.xml"/><Relationship Id="rId12" Type="http://schemas.openxmlformats.org/officeDocument/2006/relationships/hyperlink" Target="http://www.ox.ac.uk/about/organisation" TargetMode="External"/><Relationship Id="rId17" Type="http://schemas.openxmlformats.org/officeDocument/2006/relationships/hyperlink" Target="https://www.jobs.ox.ac.uk/how-to-apply" TargetMode="External"/><Relationship Id="rId25" Type="http://schemas.openxmlformats.org/officeDocument/2006/relationships/hyperlink" Target="https://hr.admin.ox.ac.uk/staff-benefits" TargetMode="External"/><Relationship Id="rId33" Type="http://schemas.openxmlformats.org/officeDocument/2006/relationships/hyperlink" Target="https://edu.admin.ox.ac.uk/network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www.medsci.ox.ac.uk" TargetMode="External"/><Relationship Id="rId20" Type="http://schemas.openxmlformats.org/officeDocument/2006/relationships/hyperlink" Target="http://www.recruit.ox.ac.uk/" TargetMode="External"/><Relationship Id="rId29" Type="http://schemas.openxmlformats.org/officeDocument/2006/relationships/hyperlink" Target="https://staffimmigration.admin.ox.ac.uk/visa-loan-schem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jobs.ox.ac.uk/pre-employment-checks" TargetMode="External"/><Relationship Id="rId24" Type="http://schemas.openxmlformats.org/officeDocument/2006/relationships/hyperlink" Target="https://hr.admin.ox.ac.uk/the-ejra" TargetMode="External"/><Relationship Id="rId32" Type="http://schemas.openxmlformats.org/officeDocument/2006/relationships/hyperlink" Target="https://edu.admin.ox.ac.uk/disability-support"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psy.ox.ac.uk" TargetMode="External"/><Relationship Id="rId23" Type="http://schemas.openxmlformats.org/officeDocument/2006/relationships/hyperlink" Target="https://hr.admin.ox.ac.uk/the-ejra" TargetMode="External"/><Relationship Id="rId28" Type="http://schemas.openxmlformats.org/officeDocument/2006/relationships/hyperlink" Target="https://welcome.ox.ac.uk/" TargetMode="External"/><Relationship Id="rId36" Type="http://schemas.openxmlformats.org/officeDocument/2006/relationships/footer" Target="footer2.xml"/><Relationship Id="rId10" Type="http://schemas.openxmlformats.org/officeDocument/2006/relationships/hyperlink" Target="https://play.google.com/store/apps/details?id=org.twentyinc.helloworld.production&amp;hl=en&amp;gl=US" TargetMode="External"/><Relationship Id="rId19" Type="http://schemas.openxmlformats.org/officeDocument/2006/relationships/hyperlink" Target="mailto:recruitment.support@admin.ox.ac.uk" TargetMode="External"/><Relationship Id="rId31" Type="http://schemas.openxmlformats.org/officeDocument/2006/relationships/hyperlink" Target="https://childcare.admin.ox.ac.uk/" TargetMode="External"/><Relationship Id="rId4" Type="http://schemas.openxmlformats.org/officeDocument/2006/relationships/settings" Target="settings.xml"/><Relationship Id="rId9" Type="http://schemas.openxmlformats.org/officeDocument/2006/relationships/hyperlink" Target="https://schmidtfutures.com/" TargetMode="External"/><Relationship Id="rId14" Type="http://schemas.openxmlformats.org/officeDocument/2006/relationships/hyperlink" Target="http://www.qaa.ac.uk/reviews/reports/institutional/Oxford04/RG052_Oxford.pdf" TargetMode="External"/><Relationship Id="rId22" Type="http://schemas.openxmlformats.org/officeDocument/2006/relationships/hyperlink" Target="https://compliance.admin.ox.ac.uk/data-protection-policy" TargetMode="External"/><Relationship Id="rId27" Type="http://schemas.openxmlformats.org/officeDocument/2006/relationships/hyperlink" Target="https://www.sport.ox.ac.uk/" TargetMode="External"/><Relationship Id="rId30" Type="http://schemas.openxmlformats.org/officeDocument/2006/relationships/hyperlink" Target="https://hr.admin.ox.ac.uk/my-family-care" TargetMode="External"/><Relationship Id="rId35" Type="http://schemas.openxmlformats.org/officeDocument/2006/relationships/footer" Target="footer1.xml"/></Relationships>
</file>

<file path=word/_rels/footer3.xml.rels><?xml version="1.0" encoding="UTF-8" standalone="yes"?>
<Relationships xmlns="http://schemas.openxmlformats.org/package/2006/relationships"><Relationship Id="rId8" Type="http://schemas.openxmlformats.org/officeDocument/2006/relationships/hyperlink" Target="https://www.admin.ox.ac.uk/eop/race/raceequalitychartermark/" TargetMode="External"/><Relationship Id="rId3" Type="http://schemas.openxmlformats.org/officeDocument/2006/relationships/hyperlink" Target="http://www.admin.ox.ac.uk/personnel/staffinfo/resstaff/hrexcellence/" TargetMode="External"/><Relationship Id="rId7" Type="http://schemas.openxmlformats.org/officeDocument/2006/relationships/image" Target="media/image7.pn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hyperlink" Target="https://www.admin.ox.ac.uk/eop/disab/mindfulemployer/" TargetMode="External"/><Relationship Id="rId5" Type="http://schemas.openxmlformats.org/officeDocument/2006/relationships/image" Target="media/image6.png"/><Relationship Id="rId4" Type="http://schemas.openxmlformats.org/officeDocument/2006/relationships/image" Target="media/image5.jpeg"/><Relationship Id="rId9" Type="http://schemas.openxmlformats.org/officeDocument/2006/relationships/image" Target="media/image8.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9A172-EC81-4950-AB9A-B74ABFFD8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8</Pages>
  <Words>2430</Words>
  <Characters>16256</Characters>
  <Application>Microsoft Office Word</Application>
  <DocSecurity>0</DocSecurity>
  <Lines>135</Lines>
  <Paragraphs>37</Paragraphs>
  <ScaleCrop>false</ScaleCrop>
  <HeadingPairs>
    <vt:vector size="2" baseType="variant">
      <vt:variant>
        <vt:lpstr>Title</vt:lpstr>
      </vt:variant>
      <vt:variant>
        <vt:i4>1</vt:i4>
      </vt:variant>
    </vt:vector>
  </HeadingPairs>
  <TitlesOfParts>
    <vt:vector size="1" baseType="lpstr">
      <vt:lpstr>Job description and person specificationselection criteria</vt:lpstr>
    </vt:vector>
  </TitlesOfParts>
  <Company>University of Oxford</Company>
  <LinksUpToDate>false</LinksUpToDate>
  <CharactersWithSpaces>18649</CharactersWithSpaces>
  <SharedDoc>false</SharedDoc>
  <HLinks>
    <vt:vector size="210" baseType="variant">
      <vt:variant>
        <vt:i4>3342395</vt:i4>
      </vt:variant>
      <vt:variant>
        <vt:i4>132</vt:i4>
      </vt:variant>
      <vt:variant>
        <vt:i4>0</vt:i4>
      </vt:variant>
      <vt:variant>
        <vt:i4>5</vt:i4>
      </vt:variant>
      <vt:variant>
        <vt:lpwstr>http://www.newcomers.ox.ac.uk/</vt:lpwstr>
      </vt:variant>
      <vt:variant>
        <vt:lpwstr/>
      </vt:variant>
      <vt:variant>
        <vt:i4>3801130</vt:i4>
      </vt:variant>
      <vt:variant>
        <vt:i4>126</vt:i4>
      </vt:variant>
      <vt:variant>
        <vt:i4>0</vt:i4>
      </vt:variant>
      <vt:variant>
        <vt:i4>5</vt:i4>
      </vt:variant>
      <vt:variant>
        <vt:lpwstr>https://edu.admin.ox.ac.uk/networks</vt:lpwstr>
      </vt:variant>
      <vt:variant>
        <vt:lpwstr/>
      </vt:variant>
      <vt:variant>
        <vt:i4>1245271</vt:i4>
      </vt:variant>
      <vt:variant>
        <vt:i4>120</vt:i4>
      </vt:variant>
      <vt:variant>
        <vt:i4>0</vt:i4>
      </vt:variant>
      <vt:variant>
        <vt:i4>5</vt:i4>
      </vt:variant>
      <vt:variant>
        <vt:lpwstr>https://edu.admin.ox.ac.uk/disability-support</vt:lpwstr>
      </vt:variant>
      <vt:variant>
        <vt:lpwstr/>
      </vt:variant>
      <vt:variant>
        <vt:i4>5570591</vt:i4>
      </vt:variant>
      <vt:variant>
        <vt:i4>114</vt:i4>
      </vt:variant>
      <vt:variant>
        <vt:i4>0</vt:i4>
      </vt:variant>
      <vt:variant>
        <vt:i4>5</vt:i4>
      </vt:variant>
      <vt:variant>
        <vt:lpwstr>https://childcare.admin.ox.ac.uk/</vt:lpwstr>
      </vt:variant>
      <vt:variant>
        <vt:lpwstr/>
      </vt:variant>
      <vt:variant>
        <vt:i4>5111897</vt:i4>
      </vt:variant>
      <vt:variant>
        <vt:i4>108</vt:i4>
      </vt:variant>
      <vt:variant>
        <vt:i4>0</vt:i4>
      </vt:variant>
      <vt:variant>
        <vt:i4>5</vt:i4>
      </vt:variant>
      <vt:variant>
        <vt:lpwstr>https://hr.admin.ox.ac.uk/my-family-care</vt:lpwstr>
      </vt:variant>
      <vt:variant>
        <vt:lpwstr/>
      </vt:variant>
      <vt:variant>
        <vt:i4>5701719</vt:i4>
      </vt:variant>
      <vt:variant>
        <vt:i4>102</vt:i4>
      </vt:variant>
      <vt:variant>
        <vt:i4>0</vt:i4>
      </vt:variant>
      <vt:variant>
        <vt:i4>5</vt:i4>
      </vt:variant>
      <vt:variant>
        <vt:lpwstr>https://staffimmigration.admin.ox.ac.uk/visa-loan-scheme</vt:lpwstr>
      </vt:variant>
      <vt:variant>
        <vt:lpwstr/>
      </vt:variant>
      <vt:variant>
        <vt:i4>4325449</vt:i4>
      </vt:variant>
      <vt:variant>
        <vt:i4>99</vt:i4>
      </vt:variant>
      <vt:variant>
        <vt:i4>0</vt:i4>
      </vt:variant>
      <vt:variant>
        <vt:i4>5</vt:i4>
      </vt:variant>
      <vt:variant>
        <vt:lpwstr>http://www.welcome.ox.ac.uk/</vt:lpwstr>
      </vt:variant>
      <vt:variant>
        <vt:lpwstr/>
      </vt:variant>
      <vt:variant>
        <vt:i4>524294</vt:i4>
      </vt:variant>
      <vt:variant>
        <vt:i4>96</vt:i4>
      </vt:variant>
      <vt:variant>
        <vt:i4>0</vt:i4>
      </vt:variant>
      <vt:variant>
        <vt:i4>5</vt:i4>
      </vt:variant>
      <vt:variant>
        <vt:lpwstr>https://welcome.ox.ac.uk/</vt:lpwstr>
      </vt:variant>
      <vt:variant>
        <vt:lpwstr/>
      </vt:variant>
      <vt:variant>
        <vt:i4>3670143</vt:i4>
      </vt:variant>
      <vt:variant>
        <vt:i4>90</vt:i4>
      </vt:variant>
      <vt:variant>
        <vt:i4>0</vt:i4>
      </vt:variant>
      <vt:variant>
        <vt:i4>5</vt:i4>
      </vt:variant>
      <vt:variant>
        <vt:lpwstr>https://www.sport.ox.ac.uk/</vt:lpwstr>
      </vt:variant>
      <vt:variant>
        <vt:lpwstr/>
      </vt:variant>
      <vt:variant>
        <vt:i4>5177353</vt:i4>
      </vt:variant>
      <vt:variant>
        <vt:i4>87</vt:i4>
      </vt:variant>
      <vt:variant>
        <vt:i4>0</vt:i4>
      </vt:variant>
      <vt:variant>
        <vt:i4>5</vt:i4>
      </vt:variant>
      <vt:variant>
        <vt:lpwstr>http://www.club.ox.ac.uk/</vt:lpwstr>
      </vt:variant>
      <vt:variant>
        <vt:lpwstr/>
      </vt:variant>
      <vt:variant>
        <vt:i4>6029331</vt:i4>
      </vt:variant>
      <vt:variant>
        <vt:i4>84</vt:i4>
      </vt:variant>
      <vt:variant>
        <vt:i4>0</vt:i4>
      </vt:variant>
      <vt:variant>
        <vt:i4>5</vt:i4>
      </vt:variant>
      <vt:variant>
        <vt:lpwstr>https://hr.admin.ox.ac.uk/staff-benefits</vt:lpwstr>
      </vt:variant>
      <vt:variant>
        <vt:lpwstr/>
      </vt:variant>
      <vt:variant>
        <vt:i4>3604607</vt:i4>
      </vt:variant>
      <vt:variant>
        <vt:i4>75</vt:i4>
      </vt:variant>
      <vt:variant>
        <vt:i4>0</vt:i4>
      </vt:variant>
      <vt:variant>
        <vt:i4>5</vt:i4>
      </vt:variant>
      <vt:variant>
        <vt:lpwstr>https://hr.admin.ox.ac.uk/the-ejra</vt:lpwstr>
      </vt:variant>
      <vt:variant>
        <vt:lpwstr/>
      </vt:variant>
      <vt:variant>
        <vt:i4>3604607</vt:i4>
      </vt:variant>
      <vt:variant>
        <vt:i4>69</vt:i4>
      </vt:variant>
      <vt:variant>
        <vt:i4>0</vt:i4>
      </vt:variant>
      <vt:variant>
        <vt:i4>5</vt:i4>
      </vt:variant>
      <vt:variant>
        <vt:lpwstr>https://hr.admin.ox.ac.uk/the-ejra</vt:lpwstr>
      </vt:variant>
      <vt:variant>
        <vt:lpwstr/>
      </vt:variant>
      <vt:variant>
        <vt:i4>4522065</vt:i4>
      </vt:variant>
      <vt:variant>
        <vt:i4>63</vt:i4>
      </vt:variant>
      <vt:variant>
        <vt:i4>0</vt:i4>
      </vt:variant>
      <vt:variant>
        <vt:i4>5</vt:i4>
      </vt:variant>
      <vt:variant>
        <vt:lpwstr>https://compliance.admin.ox.ac.uk/data-protection-policy</vt:lpwstr>
      </vt:variant>
      <vt:variant>
        <vt:lpwstr/>
      </vt:variant>
      <vt:variant>
        <vt:i4>3997802</vt:i4>
      </vt:variant>
      <vt:variant>
        <vt:i4>57</vt:i4>
      </vt:variant>
      <vt:variant>
        <vt:i4>0</vt:i4>
      </vt:variant>
      <vt:variant>
        <vt:i4>5</vt:i4>
      </vt:variant>
      <vt:variant>
        <vt:lpwstr>https://compliance.admin.ox.ac.uk/job-applicant-privacy-policy</vt:lpwstr>
      </vt:variant>
      <vt:variant>
        <vt:lpwstr/>
      </vt:variant>
      <vt:variant>
        <vt:i4>4391004</vt:i4>
      </vt:variant>
      <vt:variant>
        <vt:i4>54</vt:i4>
      </vt:variant>
      <vt:variant>
        <vt:i4>0</vt:i4>
      </vt:variant>
      <vt:variant>
        <vt:i4>5</vt:i4>
      </vt:variant>
      <vt:variant>
        <vt:lpwstr>http://www.recruit.ox.ac.uk/</vt:lpwstr>
      </vt:variant>
      <vt:variant>
        <vt:lpwstr/>
      </vt:variant>
      <vt:variant>
        <vt:i4>2687026</vt:i4>
      </vt:variant>
      <vt:variant>
        <vt:i4>51</vt:i4>
      </vt:variant>
      <vt:variant>
        <vt:i4>0</vt:i4>
      </vt:variant>
      <vt:variant>
        <vt:i4>5</vt:i4>
      </vt:variant>
      <vt:variant>
        <vt:lpwstr>http://www.ox.ac.uk/about_the_university/jobs/support/</vt:lpwstr>
      </vt:variant>
      <vt:variant>
        <vt:lpwstr/>
      </vt:variant>
      <vt:variant>
        <vt:i4>5111866</vt:i4>
      </vt:variant>
      <vt:variant>
        <vt:i4>48</vt:i4>
      </vt:variant>
      <vt:variant>
        <vt:i4>0</vt:i4>
      </vt:variant>
      <vt:variant>
        <vt:i4>5</vt:i4>
      </vt:variant>
      <vt:variant>
        <vt:lpwstr>mailto:recruitment.support@admin.ox.ac.uk</vt:lpwstr>
      </vt:variant>
      <vt:variant>
        <vt:lpwstr/>
      </vt:variant>
      <vt:variant>
        <vt:i4>7536752</vt:i4>
      </vt:variant>
      <vt:variant>
        <vt:i4>45</vt:i4>
      </vt:variant>
      <vt:variant>
        <vt:i4>0</vt:i4>
      </vt:variant>
      <vt:variant>
        <vt:i4>5</vt:i4>
      </vt:variant>
      <vt:variant>
        <vt:lpwstr>https://hrsystems.admin.ox.ac.uk/recruitment</vt:lpwstr>
      </vt:variant>
      <vt:variant>
        <vt:lpwstr>collapse2330556</vt:lpwstr>
      </vt:variant>
      <vt:variant>
        <vt:i4>2752612</vt:i4>
      </vt:variant>
      <vt:variant>
        <vt:i4>42</vt:i4>
      </vt:variant>
      <vt:variant>
        <vt:i4>0</vt:i4>
      </vt:variant>
      <vt:variant>
        <vt:i4>5</vt:i4>
      </vt:variant>
      <vt:variant>
        <vt:lpwstr>http://www.admin.ox.ac.uk/media/global/wwwadminoxacuk/localsites/personnel/documents/corehr/processesuserguides/recruitingstaff/REC01_(Recruitment_and_Personnel)_v1.0.pdf</vt:lpwstr>
      </vt:variant>
      <vt:variant>
        <vt:lpwstr/>
      </vt:variant>
      <vt:variant>
        <vt:i4>2883642</vt:i4>
      </vt:variant>
      <vt:variant>
        <vt:i4>36</vt:i4>
      </vt:variant>
      <vt:variant>
        <vt:i4>0</vt:i4>
      </vt:variant>
      <vt:variant>
        <vt:i4>5</vt:i4>
      </vt:variant>
      <vt:variant>
        <vt:lpwstr>https://www.jobs.ox.ac.uk/</vt:lpwstr>
      </vt:variant>
      <vt:variant>
        <vt:lpwstr/>
      </vt:variant>
      <vt:variant>
        <vt:i4>5439500</vt:i4>
      </vt:variant>
      <vt:variant>
        <vt:i4>33</vt:i4>
      </vt:variant>
      <vt:variant>
        <vt:i4>0</vt:i4>
      </vt:variant>
      <vt:variant>
        <vt:i4>5</vt:i4>
      </vt:variant>
      <vt:variant>
        <vt:lpwstr>http://www.ox.ac.uk/xxxxx</vt:lpwstr>
      </vt:variant>
      <vt:variant>
        <vt:lpwstr/>
      </vt:variant>
      <vt:variant>
        <vt:i4>2818164</vt:i4>
      </vt:variant>
      <vt:variant>
        <vt:i4>30</vt:i4>
      </vt:variant>
      <vt:variant>
        <vt:i4>0</vt:i4>
      </vt:variant>
      <vt:variant>
        <vt:i4>5</vt:i4>
      </vt:variant>
      <vt:variant>
        <vt:lpwstr>http://www.ox.ac.uk/xxxxxx</vt:lpwstr>
      </vt:variant>
      <vt:variant>
        <vt:lpwstr/>
      </vt:variant>
      <vt:variant>
        <vt:i4>7798904</vt:i4>
      </vt:variant>
      <vt:variant>
        <vt:i4>27</vt:i4>
      </vt:variant>
      <vt:variant>
        <vt:i4>0</vt:i4>
      </vt:variant>
      <vt:variant>
        <vt:i4>5</vt:i4>
      </vt:variant>
      <vt:variant>
        <vt:lpwstr>http://www.ox.ac.uk/about/organisation</vt:lpwstr>
      </vt:variant>
      <vt:variant>
        <vt:lpwstr/>
      </vt:variant>
      <vt:variant>
        <vt:i4>1376277</vt:i4>
      </vt:variant>
      <vt:variant>
        <vt:i4>24</vt:i4>
      </vt:variant>
      <vt:variant>
        <vt:i4>0</vt:i4>
      </vt:variant>
      <vt:variant>
        <vt:i4>5</vt:i4>
      </vt:variant>
      <vt:variant>
        <vt:lpwstr>https://hr.admin.ox.ac.uk/planning-a-recruitment</vt:lpwstr>
      </vt:variant>
      <vt:variant>
        <vt:lpwstr/>
      </vt:variant>
      <vt:variant>
        <vt:i4>2687010</vt:i4>
      </vt:variant>
      <vt:variant>
        <vt:i4>21</vt:i4>
      </vt:variant>
      <vt:variant>
        <vt:i4>0</vt:i4>
      </vt:variant>
      <vt:variant>
        <vt:i4>5</vt:i4>
      </vt:variant>
      <vt:variant>
        <vt:lpwstr>http://www.hse.gov.uk/pubns/misc208.pdf</vt:lpwstr>
      </vt:variant>
      <vt:variant>
        <vt:lpwstr/>
      </vt:variant>
      <vt:variant>
        <vt:i4>589909</vt:i4>
      </vt:variant>
      <vt:variant>
        <vt:i4>18</vt:i4>
      </vt:variant>
      <vt:variant>
        <vt:i4>0</vt:i4>
      </vt:variant>
      <vt:variant>
        <vt:i4>5</vt:i4>
      </vt:variant>
      <vt:variant>
        <vt:lpwstr>http://www.admin.ox.ac.uk/safety/policy-statements/s2-09/</vt:lpwstr>
      </vt:variant>
      <vt:variant>
        <vt:lpwstr/>
      </vt:variant>
      <vt:variant>
        <vt:i4>7798896</vt:i4>
      </vt:variant>
      <vt:variant>
        <vt:i4>12</vt:i4>
      </vt:variant>
      <vt:variant>
        <vt:i4>0</vt:i4>
      </vt:variant>
      <vt:variant>
        <vt:i4>5</vt:i4>
      </vt:variant>
      <vt:variant>
        <vt:lpwstr>https://www.jobs.ox.ac.uk/pre-employment-checks</vt:lpwstr>
      </vt:variant>
      <vt:variant>
        <vt:lpwstr/>
      </vt:variant>
      <vt:variant>
        <vt:i4>1376277</vt:i4>
      </vt:variant>
      <vt:variant>
        <vt:i4>9</vt:i4>
      </vt:variant>
      <vt:variant>
        <vt:i4>0</vt:i4>
      </vt:variant>
      <vt:variant>
        <vt:i4>5</vt:i4>
      </vt:variant>
      <vt:variant>
        <vt:lpwstr>https://hr.admin.ox.ac.uk/planning-a-recruitment</vt:lpwstr>
      </vt:variant>
      <vt:variant>
        <vt:lpwstr/>
      </vt:variant>
      <vt:variant>
        <vt:i4>5701725</vt:i4>
      </vt:variant>
      <vt:variant>
        <vt:i4>6</vt:i4>
      </vt:variant>
      <vt:variant>
        <vt:i4>0</vt:i4>
      </vt:variant>
      <vt:variant>
        <vt:i4>5</vt:i4>
      </vt:variant>
      <vt:variant>
        <vt:lpwstr>https://hr.admin.ox.ac.uk/higher-education-role-analysis-hera</vt:lpwstr>
      </vt:variant>
      <vt:variant>
        <vt:lpwstr/>
      </vt:variant>
      <vt:variant>
        <vt:i4>5439500</vt:i4>
      </vt:variant>
      <vt:variant>
        <vt:i4>0</vt:i4>
      </vt:variant>
      <vt:variant>
        <vt:i4>0</vt:i4>
      </vt:variant>
      <vt:variant>
        <vt:i4>5</vt:i4>
      </vt:variant>
      <vt:variant>
        <vt:lpwstr>http://www.ox.ac.uk/</vt:lpwstr>
      </vt:variant>
      <vt:variant>
        <vt:lpwstr/>
      </vt:variant>
      <vt:variant>
        <vt:i4>5701641</vt:i4>
      </vt:variant>
      <vt:variant>
        <vt:i4>24</vt:i4>
      </vt:variant>
      <vt:variant>
        <vt:i4>0</vt:i4>
      </vt:variant>
      <vt:variant>
        <vt:i4>5</vt:i4>
      </vt:variant>
      <vt:variant>
        <vt:lpwstr>https://www.admin.ox.ac.uk/eop/race/raceequalitychartermark/</vt:lpwstr>
      </vt:variant>
      <vt:variant>
        <vt:lpwstr/>
      </vt:variant>
      <vt:variant>
        <vt:i4>5505114</vt:i4>
      </vt:variant>
      <vt:variant>
        <vt:i4>21</vt:i4>
      </vt:variant>
      <vt:variant>
        <vt:i4>0</vt:i4>
      </vt:variant>
      <vt:variant>
        <vt:i4>5</vt:i4>
      </vt:variant>
      <vt:variant>
        <vt:lpwstr>https://www.admin.ox.ac.uk/eop/disab/mindfulemployer/</vt:lpwstr>
      </vt:variant>
      <vt:variant>
        <vt:lpwstr/>
      </vt:variant>
      <vt:variant>
        <vt:i4>5767184</vt:i4>
      </vt:variant>
      <vt:variant>
        <vt:i4>15</vt:i4>
      </vt:variant>
      <vt:variant>
        <vt:i4>0</vt:i4>
      </vt:variant>
      <vt:variant>
        <vt:i4>5</vt:i4>
      </vt:variant>
      <vt:variant>
        <vt:lpwstr>http://www.admin.ox.ac.uk/eop/gender/athenaswan/</vt:lpwstr>
      </vt:variant>
      <vt:variant>
        <vt:lpwstr/>
      </vt:variant>
      <vt:variant>
        <vt:i4>720897</vt:i4>
      </vt:variant>
      <vt:variant>
        <vt:i4>9</vt:i4>
      </vt:variant>
      <vt:variant>
        <vt:i4>0</vt:i4>
      </vt:variant>
      <vt:variant>
        <vt:i4>5</vt:i4>
      </vt:variant>
      <vt:variant>
        <vt:lpwstr>http://www.admin.ox.ac.uk/personnel/staffinfo/resstaff/hrexcellence/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and person specificationselection criteria</dc:title>
  <dc:subject/>
  <dc:creator>Bunkham</dc:creator>
  <cp:keywords/>
  <dc:description/>
  <cp:lastModifiedBy>Karen Nobes</cp:lastModifiedBy>
  <cp:revision>8</cp:revision>
  <cp:lastPrinted>2019-04-29T12:58:00Z</cp:lastPrinted>
  <dcterms:created xsi:type="dcterms:W3CDTF">2021-10-22T09:56:00Z</dcterms:created>
  <dcterms:modified xsi:type="dcterms:W3CDTF">2021-11-05T08:18:00Z</dcterms:modified>
</cp:coreProperties>
</file>